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9A804" w14:textId="6FBEE161" w:rsidR="005A389C" w:rsidRDefault="005A389C" w:rsidP="005A389C">
      <w:pPr>
        <w:spacing w:afterLines="50" w:after="156" w:line="480" w:lineRule="exact"/>
        <w:jc w:val="center"/>
        <w:rPr>
          <w:rFonts w:ascii="Times New Roman" w:eastAsia="楷体" w:hAnsi="Times New Roman" w:cs="Times New Roman"/>
          <w:b/>
          <w:bCs/>
          <w:sz w:val="36"/>
          <w:szCs w:val="36"/>
        </w:rPr>
      </w:pPr>
      <w:r w:rsidRPr="00507CC0">
        <w:rPr>
          <w:rFonts w:ascii="Times New Roman" w:eastAsia="楷体" w:hAnsi="Times New Roman" w:cs="Times New Roman" w:hint="eastAsia"/>
          <w:b/>
          <w:bCs/>
          <w:sz w:val="36"/>
          <w:szCs w:val="36"/>
        </w:rPr>
        <w:t>河北大学哲学社会科学培育项目</w:t>
      </w:r>
      <w:r w:rsidR="008F2618" w:rsidRPr="00DE5CF9">
        <w:rPr>
          <w:rFonts w:ascii="Times New Roman" w:eastAsia="楷体" w:hAnsi="Times New Roman" w:cs="Times New Roman" w:hint="eastAsia"/>
          <w:b/>
          <w:bCs/>
          <w:sz w:val="36"/>
          <w:szCs w:val="36"/>
        </w:rPr>
        <w:t>2024</w:t>
      </w:r>
      <w:r w:rsidR="008F2618" w:rsidRPr="00DE5CF9">
        <w:rPr>
          <w:rFonts w:ascii="Times New Roman" w:eastAsia="楷体" w:hAnsi="Times New Roman" w:cs="Times New Roman" w:hint="eastAsia"/>
          <w:b/>
          <w:bCs/>
          <w:sz w:val="36"/>
          <w:szCs w:val="36"/>
        </w:rPr>
        <w:t>年</w:t>
      </w:r>
      <w:r w:rsidR="008F2618">
        <w:rPr>
          <w:rFonts w:ascii="Times New Roman" w:eastAsia="楷体" w:hAnsi="Times New Roman" w:cs="Times New Roman" w:hint="eastAsia"/>
          <w:b/>
          <w:bCs/>
          <w:sz w:val="36"/>
          <w:szCs w:val="36"/>
        </w:rPr>
        <w:t>度</w:t>
      </w:r>
      <w:r>
        <w:rPr>
          <w:rFonts w:ascii="Times New Roman" w:eastAsia="楷体" w:hAnsi="Times New Roman" w:cs="Times New Roman" w:hint="eastAsia"/>
          <w:b/>
          <w:bCs/>
          <w:sz w:val="36"/>
          <w:szCs w:val="36"/>
        </w:rPr>
        <w:t>结项</w:t>
      </w:r>
      <w:r w:rsidR="008F2618">
        <w:rPr>
          <w:rFonts w:ascii="Times New Roman" w:eastAsia="楷体" w:hAnsi="Times New Roman" w:cs="Times New Roman" w:hint="eastAsia"/>
          <w:b/>
          <w:bCs/>
          <w:sz w:val="36"/>
          <w:szCs w:val="36"/>
        </w:rPr>
        <w:t>公示</w:t>
      </w:r>
    </w:p>
    <w:tbl>
      <w:tblPr>
        <w:tblStyle w:val="a5"/>
        <w:tblW w:w="9067" w:type="dxa"/>
        <w:jc w:val="center"/>
        <w:tblLook w:val="04A0" w:firstRow="1" w:lastRow="0" w:firstColumn="1" w:lastColumn="0" w:noHBand="0" w:noVBand="1"/>
      </w:tblPr>
      <w:tblGrid>
        <w:gridCol w:w="562"/>
        <w:gridCol w:w="1134"/>
        <w:gridCol w:w="1418"/>
        <w:gridCol w:w="4253"/>
        <w:gridCol w:w="1700"/>
      </w:tblGrid>
      <w:tr w:rsidR="008F2618" w14:paraId="189D43B2" w14:textId="77777777" w:rsidTr="008F2618">
        <w:trPr>
          <w:trHeight w:val="590"/>
          <w:jc w:val="center"/>
        </w:trPr>
        <w:tc>
          <w:tcPr>
            <w:tcW w:w="562" w:type="dxa"/>
            <w:vAlign w:val="center"/>
          </w:tcPr>
          <w:p w14:paraId="1607D93D" w14:textId="77777777" w:rsidR="008F2618" w:rsidRDefault="008F2618">
            <w:pPr>
              <w:jc w:val="center"/>
              <w:rPr>
                <w:rFonts w:ascii="宋体" w:eastAsia="宋体" w:hAnsi="宋体" w:hint="eastAsia"/>
                <w:b/>
                <w:bCs/>
                <w:sz w:val="24"/>
                <w:szCs w:val="24"/>
              </w:rPr>
            </w:pPr>
            <w:r>
              <w:rPr>
                <w:rFonts w:ascii="宋体" w:eastAsia="宋体" w:hAnsi="宋体" w:hint="eastAsia"/>
                <w:b/>
                <w:bCs/>
                <w:sz w:val="24"/>
                <w:szCs w:val="24"/>
              </w:rPr>
              <w:t>序号</w:t>
            </w:r>
          </w:p>
        </w:tc>
        <w:tc>
          <w:tcPr>
            <w:tcW w:w="1134" w:type="dxa"/>
          </w:tcPr>
          <w:p w14:paraId="7E91BA23" w14:textId="5470A83F" w:rsidR="008F2618" w:rsidRDefault="008F2618">
            <w:pPr>
              <w:jc w:val="center"/>
              <w:rPr>
                <w:rFonts w:ascii="宋体" w:eastAsia="宋体" w:hAnsi="宋体" w:hint="eastAsia"/>
                <w:b/>
                <w:bCs/>
                <w:sz w:val="24"/>
                <w:szCs w:val="24"/>
              </w:rPr>
            </w:pPr>
            <w:r>
              <w:rPr>
                <w:rFonts w:ascii="宋体" w:eastAsia="宋体" w:hAnsi="宋体" w:hint="eastAsia"/>
                <w:b/>
                <w:bCs/>
                <w:sz w:val="24"/>
                <w:szCs w:val="24"/>
              </w:rPr>
              <w:t>项目类别</w:t>
            </w:r>
          </w:p>
        </w:tc>
        <w:tc>
          <w:tcPr>
            <w:tcW w:w="1418" w:type="dxa"/>
            <w:vAlign w:val="center"/>
          </w:tcPr>
          <w:p w14:paraId="32592CFA" w14:textId="1F78F668" w:rsidR="008F2618" w:rsidRDefault="008F2618">
            <w:pPr>
              <w:jc w:val="center"/>
              <w:rPr>
                <w:rFonts w:ascii="宋体" w:eastAsia="宋体" w:hAnsi="宋体" w:hint="eastAsia"/>
                <w:b/>
                <w:bCs/>
                <w:sz w:val="24"/>
                <w:szCs w:val="24"/>
              </w:rPr>
            </w:pPr>
            <w:r>
              <w:rPr>
                <w:rFonts w:ascii="宋体" w:eastAsia="宋体" w:hAnsi="宋体" w:hint="eastAsia"/>
                <w:b/>
                <w:bCs/>
                <w:sz w:val="24"/>
                <w:szCs w:val="24"/>
              </w:rPr>
              <w:t>学科分类</w:t>
            </w:r>
          </w:p>
        </w:tc>
        <w:tc>
          <w:tcPr>
            <w:tcW w:w="4253" w:type="dxa"/>
          </w:tcPr>
          <w:p w14:paraId="2A688C5A" w14:textId="086C41AC" w:rsidR="008F2618" w:rsidRPr="003E3523" w:rsidRDefault="008F2618">
            <w:pPr>
              <w:jc w:val="center"/>
              <w:rPr>
                <w:rFonts w:ascii="宋体" w:eastAsia="宋体" w:hAnsi="宋体" w:hint="eastAsia"/>
                <w:b/>
                <w:bCs/>
                <w:sz w:val="24"/>
                <w:szCs w:val="24"/>
              </w:rPr>
            </w:pPr>
            <w:r w:rsidRPr="003E3523">
              <w:rPr>
                <w:rFonts w:ascii="宋体" w:eastAsia="宋体" w:hAnsi="宋体" w:hint="eastAsia"/>
                <w:b/>
                <w:bCs/>
                <w:sz w:val="24"/>
                <w:szCs w:val="24"/>
              </w:rPr>
              <w:t>课题名称</w:t>
            </w:r>
          </w:p>
        </w:tc>
        <w:tc>
          <w:tcPr>
            <w:tcW w:w="1700" w:type="dxa"/>
          </w:tcPr>
          <w:p w14:paraId="08B66636" w14:textId="70231B1C" w:rsidR="008F2618" w:rsidRDefault="008F2618">
            <w:pPr>
              <w:spacing w:line="400" w:lineRule="exact"/>
              <w:jc w:val="center"/>
              <w:rPr>
                <w:rFonts w:ascii="宋体" w:eastAsia="宋体" w:hAnsi="宋体" w:hint="eastAsia"/>
                <w:b/>
                <w:bCs/>
                <w:sz w:val="24"/>
                <w:szCs w:val="24"/>
              </w:rPr>
            </w:pPr>
            <w:r>
              <w:rPr>
                <w:rFonts w:ascii="宋体" w:eastAsia="宋体" w:hAnsi="宋体" w:hint="eastAsia"/>
                <w:b/>
                <w:bCs/>
                <w:sz w:val="24"/>
                <w:szCs w:val="24"/>
              </w:rPr>
              <w:t>项目负责人</w:t>
            </w:r>
          </w:p>
        </w:tc>
      </w:tr>
      <w:tr w:rsidR="008F2618" w14:paraId="639FD3D8" w14:textId="77777777" w:rsidTr="008F2618">
        <w:trPr>
          <w:trHeight w:val="447"/>
          <w:jc w:val="center"/>
        </w:trPr>
        <w:tc>
          <w:tcPr>
            <w:tcW w:w="562" w:type="dxa"/>
            <w:vAlign w:val="center"/>
          </w:tcPr>
          <w:p w14:paraId="643ACB12" w14:textId="77777777" w:rsidR="008F2618" w:rsidRDefault="008F2618" w:rsidP="00D34938">
            <w:pPr>
              <w:jc w:val="center"/>
              <w:rPr>
                <w:rFonts w:ascii="宋体" w:eastAsia="宋体" w:hAnsi="宋体" w:hint="eastAsia"/>
                <w:sz w:val="24"/>
                <w:szCs w:val="24"/>
              </w:rPr>
            </w:pPr>
            <w:r>
              <w:rPr>
                <w:rFonts w:ascii="宋体" w:eastAsia="宋体" w:hAnsi="宋体" w:hint="eastAsia"/>
                <w:sz w:val="24"/>
                <w:szCs w:val="24"/>
              </w:rPr>
              <w:t>1</w:t>
            </w:r>
          </w:p>
        </w:tc>
        <w:tc>
          <w:tcPr>
            <w:tcW w:w="1134" w:type="dxa"/>
          </w:tcPr>
          <w:p w14:paraId="603AD64A" w14:textId="6F8CC89A" w:rsidR="008F2618" w:rsidRDefault="008F2618" w:rsidP="00E83142">
            <w:pPr>
              <w:jc w:val="center"/>
            </w:pPr>
            <w:r w:rsidRPr="00D2404F">
              <w:rPr>
                <w:rFonts w:hint="eastAsia"/>
              </w:rPr>
              <w:t>重大</w:t>
            </w:r>
          </w:p>
        </w:tc>
        <w:tc>
          <w:tcPr>
            <w:tcW w:w="1418" w:type="dxa"/>
            <w:vMerge w:val="restart"/>
            <w:vAlign w:val="center"/>
          </w:tcPr>
          <w:p w14:paraId="4E29F30E" w14:textId="379EC00F" w:rsidR="008F2618" w:rsidRPr="00D2404F" w:rsidRDefault="008F2618" w:rsidP="00D34938">
            <w:pPr>
              <w:jc w:val="center"/>
            </w:pPr>
            <w:r>
              <w:rPr>
                <w:rFonts w:hint="eastAsia"/>
              </w:rPr>
              <w:t>管理学</w:t>
            </w:r>
          </w:p>
        </w:tc>
        <w:tc>
          <w:tcPr>
            <w:tcW w:w="4253" w:type="dxa"/>
            <w:vAlign w:val="center"/>
          </w:tcPr>
          <w:p w14:paraId="4C10C1A1" w14:textId="16B8053A" w:rsidR="008F2618" w:rsidRDefault="008F2618" w:rsidP="00D34938">
            <w:pPr>
              <w:jc w:val="center"/>
              <w:textAlignment w:val="center"/>
              <w:rPr>
                <w:rFonts w:ascii="等线" w:eastAsia="等线" w:hAnsi="等线" w:hint="eastAsia"/>
                <w:color w:val="000000"/>
                <w:sz w:val="22"/>
              </w:rPr>
            </w:pPr>
            <w:r>
              <w:rPr>
                <w:rFonts w:hint="eastAsia"/>
              </w:rPr>
              <w:t>脱贫后期精准扶贫长效机制研究</w:t>
            </w:r>
            <w:r>
              <w:rPr>
                <w:rFonts w:hint="eastAsia"/>
              </w:rPr>
              <w:t>-</w:t>
            </w:r>
            <w:r>
              <w:rPr>
                <w:rFonts w:hint="eastAsia"/>
              </w:rPr>
              <w:t>基于边缘户防贫视角</w:t>
            </w:r>
          </w:p>
        </w:tc>
        <w:tc>
          <w:tcPr>
            <w:tcW w:w="1700" w:type="dxa"/>
            <w:vAlign w:val="center"/>
          </w:tcPr>
          <w:p w14:paraId="227ADCEF" w14:textId="2CAD3AA5" w:rsidR="008F2618" w:rsidRDefault="008F2618" w:rsidP="00D34938">
            <w:pPr>
              <w:jc w:val="center"/>
              <w:rPr>
                <w:rFonts w:ascii="宋体" w:eastAsia="宋体" w:hAnsi="宋体" w:cs="宋体" w:hint="eastAsia"/>
                <w:sz w:val="28"/>
                <w:szCs w:val="28"/>
              </w:rPr>
            </w:pPr>
            <w:r>
              <w:rPr>
                <w:rFonts w:hint="eastAsia"/>
              </w:rPr>
              <w:t>段洪波</w:t>
            </w:r>
          </w:p>
        </w:tc>
      </w:tr>
      <w:tr w:rsidR="008F2618" w14:paraId="1409AEFA" w14:textId="77777777" w:rsidTr="008F2618">
        <w:trPr>
          <w:trHeight w:val="447"/>
          <w:jc w:val="center"/>
        </w:trPr>
        <w:tc>
          <w:tcPr>
            <w:tcW w:w="562" w:type="dxa"/>
            <w:vAlign w:val="center"/>
          </w:tcPr>
          <w:p w14:paraId="69E09E00" w14:textId="14A805EF" w:rsidR="008F2618" w:rsidRDefault="008F2618" w:rsidP="00D34938">
            <w:pPr>
              <w:jc w:val="center"/>
              <w:rPr>
                <w:rFonts w:ascii="宋体" w:eastAsia="宋体" w:hAnsi="宋体" w:hint="eastAsia"/>
                <w:sz w:val="24"/>
                <w:szCs w:val="24"/>
              </w:rPr>
            </w:pPr>
            <w:r>
              <w:rPr>
                <w:rFonts w:ascii="宋体" w:eastAsia="宋体" w:hAnsi="宋体" w:hint="eastAsia"/>
                <w:sz w:val="24"/>
                <w:szCs w:val="24"/>
              </w:rPr>
              <w:t>2</w:t>
            </w:r>
          </w:p>
        </w:tc>
        <w:tc>
          <w:tcPr>
            <w:tcW w:w="1134" w:type="dxa"/>
            <w:vMerge w:val="restart"/>
          </w:tcPr>
          <w:p w14:paraId="6118B3ED" w14:textId="77777777" w:rsidR="008F2618" w:rsidRDefault="008F2618" w:rsidP="00E83142">
            <w:pPr>
              <w:jc w:val="center"/>
            </w:pPr>
          </w:p>
          <w:p w14:paraId="691A60BB" w14:textId="1633ED06" w:rsidR="008F2618" w:rsidRPr="00D2404F" w:rsidRDefault="008F2618" w:rsidP="00E83142">
            <w:pPr>
              <w:jc w:val="center"/>
            </w:pPr>
            <w:r w:rsidRPr="00D2404F">
              <w:rPr>
                <w:rFonts w:hint="eastAsia"/>
              </w:rPr>
              <w:t>重点</w:t>
            </w:r>
          </w:p>
        </w:tc>
        <w:tc>
          <w:tcPr>
            <w:tcW w:w="1418" w:type="dxa"/>
            <w:vMerge/>
            <w:vAlign w:val="center"/>
          </w:tcPr>
          <w:p w14:paraId="33FDD401" w14:textId="77777777" w:rsidR="008F2618" w:rsidRDefault="008F2618" w:rsidP="00D34938">
            <w:pPr>
              <w:jc w:val="center"/>
            </w:pPr>
          </w:p>
        </w:tc>
        <w:tc>
          <w:tcPr>
            <w:tcW w:w="4253" w:type="dxa"/>
            <w:vAlign w:val="center"/>
          </w:tcPr>
          <w:p w14:paraId="2BBAFDAF" w14:textId="68CF6D7A" w:rsidR="008F2618" w:rsidRDefault="008F2618" w:rsidP="00D34938">
            <w:pPr>
              <w:jc w:val="center"/>
              <w:textAlignment w:val="center"/>
            </w:pPr>
            <w:r>
              <w:rPr>
                <w:rFonts w:hint="eastAsia"/>
              </w:rPr>
              <w:t>雄安新区档案数据共享服务平台构建理论与实践研究</w:t>
            </w:r>
          </w:p>
        </w:tc>
        <w:tc>
          <w:tcPr>
            <w:tcW w:w="1700" w:type="dxa"/>
            <w:vAlign w:val="center"/>
          </w:tcPr>
          <w:p w14:paraId="3FA2FBD0" w14:textId="78A7CCEA" w:rsidR="008F2618" w:rsidRDefault="008F2618" w:rsidP="00D34938">
            <w:pPr>
              <w:jc w:val="center"/>
            </w:pPr>
            <w:r>
              <w:rPr>
                <w:rFonts w:hint="eastAsia"/>
              </w:rPr>
              <w:t>李颖</w:t>
            </w:r>
          </w:p>
        </w:tc>
      </w:tr>
      <w:tr w:rsidR="008F2618" w14:paraId="160D8B43" w14:textId="77777777" w:rsidTr="008F2618">
        <w:trPr>
          <w:trHeight w:val="447"/>
          <w:jc w:val="center"/>
        </w:trPr>
        <w:tc>
          <w:tcPr>
            <w:tcW w:w="562" w:type="dxa"/>
            <w:vAlign w:val="center"/>
          </w:tcPr>
          <w:p w14:paraId="29C220A2" w14:textId="0CF85228" w:rsidR="008F2618" w:rsidRDefault="008F2618" w:rsidP="00D34938">
            <w:pPr>
              <w:jc w:val="center"/>
              <w:rPr>
                <w:rFonts w:ascii="宋体" w:eastAsia="宋体" w:hAnsi="宋体" w:hint="eastAsia"/>
                <w:sz w:val="24"/>
                <w:szCs w:val="24"/>
              </w:rPr>
            </w:pPr>
            <w:r>
              <w:rPr>
                <w:rFonts w:ascii="宋体" w:eastAsia="宋体" w:hAnsi="宋体" w:hint="eastAsia"/>
                <w:sz w:val="24"/>
                <w:szCs w:val="24"/>
              </w:rPr>
              <w:t>3</w:t>
            </w:r>
          </w:p>
        </w:tc>
        <w:tc>
          <w:tcPr>
            <w:tcW w:w="1134" w:type="dxa"/>
            <w:vMerge/>
          </w:tcPr>
          <w:p w14:paraId="176AA844" w14:textId="77777777" w:rsidR="008F2618" w:rsidRPr="00D2404F" w:rsidRDefault="008F2618" w:rsidP="00E83142">
            <w:pPr>
              <w:jc w:val="center"/>
            </w:pPr>
          </w:p>
        </w:tc>
        <w:tc>
          <w:tcPr>
            <w:tcW w:w="1418" w:type="dxa"/>
            <w:vMerge/>
            <w:vAlign w:val="center"/>
          </w:tcPr>
          <w:p w14:paraId="71C60221" w14:textId="77777777" w:rsidR="008F2618" w:rsidRDefault="008F2618" w:rsidP="00D34938">
            <w:pPr>
              <w:jc w:val="center"/>
            </w:pPr>
          </w:p>
        </w:tc>
        <w:tc>
          <w:tcPr>
            <w:tcW w:w="4253" w:type="dxa"/>
            <w:vAlign w:val="center"/>
          </w:tcPr>
          <w:p w14:paraId="544CAC7D" w14:textId="586D26EA" w:rsidR="008F2618" w:rsidRDefault="008F2618" w:rsidP="00D34938">
            <w:pPr>
              <w:jc w:val="center"/>
              <w:textAlignment w:val="center"/>
            </w:pPr>
            <w:r>
              <w:rPr>
                <w:rFonts w:hint="eastAsia"/>
              </w:rPr>
              <w:t>跨境数据流动多元协同治理模式研究</w:t>
            </w:r>
          </w:p>
        </w:tc>
        <w:tc>
          <w:tcPr>
            <w:tcW w:w="1700" w:type="dxa"/>
            <w:vAlign w:val="center"/>
          </w:tcPr>
          <w:p w14:paraId="1C822508" w14:textId="6E7ACD3A" w:rsidR="008F2618" w:rsidRDefault="008F2618" w:rsidP="00D34938">
            <w:pPr>
              <w:jc w:val="center"/>
            </w:pPr>
            <w:r>
              <w:rPr>
                <w:rFonts w:hint="eastAsia"/>
              </w:rPr>
              <w:t>郭海玲</w:t>
            </w:r>
          </w:p>
        </w:tc>
      </w:tr>
      <w:tr w:rsidR="008F2618" w14:paraId="72F238C6" w14:textId="77777777" w:rsidTr="008F2618">
        <w:trPr>
          <w:trHeight w:val="447"/>
          <w:jc w:val="center"/>
        </w:trPr>
        <w:tc>
          <w:tcPr>
            <w:tcW w:w="562" w:type="dxa"/>
            <w:vAlign w:val="center"/>
          </w:tcPr>
          <w:p w14:paraId="052A2DB5" w14:textId="2D748214" w:rsidR="008F2618" w:rsidRDefault="008F2618" w:rsidP="00D2404F">
            <w:pPr>
              <w:jc w:val="center"/>
              <w:rPr>
                <w:rFonts w:ascii="宋体" w:eastAsia="宋体" w:hAnsi="宋体" w:hint="eastAsia"/>
                <w:sz w:val="24"/>
                <w:szCs w:val="24"/>
              </w:rPr>
            </w:pPr>
            <w:r>
              <w:rPr>
                <w:rFonts w:ascii="宋体" w:eastAsia="宋体" w:hAnsi="宋体" w:hint="eastAsia"/>
                <w:sz w:val="24"/>
                <w:szCs w:val="24"/>
              </w:rPr>
              <w:t>4</w:t>
            </w:r>
          </w:p>
        </w:tc>
        <w:tc>
          <w:tcPr>
            <w:tcW w:w="1134" w:type="dxa"/>
            <w:vMerge w:val="restart"/>
          </w:tcPr>
          <w:p w14:paraId="3423E2EC" w14:textId="77777777" w:rsidR="008F2618" w:rsidRDefault="008F2618" w:rsidP="00E83142">
            <w:pPr>
              <w:jc w:val="center"/>
            </w:pPr>
          </w:p>
          <w:p w14:paraId="2F0E0F21" w14:textId="77777777" w:rsidR="008F2618" w:rsidRDefault="008F2618" w:rsidP="00E83142">
            <w:pPr>
              <w:jc w:val="center"/>
            </w:pPr>
          </w:p>
          <w:p w14:paraId="160DBD48" w14:textId="77777777" w:rsidR="008F2618" w:rsidRDefault="008F2618" w:rsidP="00E83142">
            <w:pPr>
              <w:jc w:val="center"/>
            </w:pPr>
          </w:p>
          <w:p w14:paraId="3E282A82" w14:textId="49672BF2" w:rsidR="008F2618" w:rsidRPr="00D2404F" w:rsidRDefault="008F2618" w:rsidP="00E83142">
            <w:pPr>
              <w:jc w:val="center"/>
            </w:pPr>
            <w:r w:rsidRPr="00D2404F">
              <w:rPr>
                <w:rFonts w:hint="eastAsia"/>
              </w:rPr>
              <w:t>一般</w:t>
            </w:r>
          </w:p>
        </w:tc>
        <w:tc>
          <w:tcPr>
            <w:tcW w:w="1418" w:type="dxa"/>
            <w:vMerge/>
            <w:vAlign w:val="center"/>
          </w:tcPr>
          <w:p w14:paraId="25F38815" w14:textId="77777777" w:rsidR="008F2618" w:rsidRDefault="008F2618" w:rsidP="00D2404F">
            <w:pPr>
              <w:jc w:val="center"/>
            </w:pPr>
          </w:p>
        </w:tc>
        <w:tc>
          <w:tcPr>
            <w:tcW w:w="4253" w:type="dxa"/>
            <w:vAlign w:val="center"/>
          </w:tcPr>
          <w:p w14:paraId="0AB852B7" w14:textId="36787CC0" w:rsidR="008F2618" w:rsidRDefault="008F2618" w:rsidP="00D2404F">
            <w:pPr>
              <w:jc w:val="center"/>
              <w:textAlignment w:val="center"/>
            </w:pPr>
            <w:r>
              <w:rPr>
                <w:rFonts w:hint="eastAsia"/>
              </w:rPr>
              <w:t>农村贫困残疾人家庭照料负担研究</w:t>
            </w:r>
          </w:p>
        </w:tc>
        <w:tc>
          <w:tcPr>
            <w:tcW w:w="1700" w:type="dxa"/>
            <w:vAlign w:val="center"/>
          </w:tcPr>
          <w:p w14:paraId="5C49FC16" w14:textId="4756AB37" w:rsidR="008F2618" w:rsidRDefault="008F2618" w:rsidP="00D2404F">
            <w:pPr>
              <w:jc w:val="center"/>
            </w:pPr>
            <w:r>
              <w:rPr>
                <w:rFonts w:hint="eastAsia"/>
              </w:rPr>
              <w:t>李超</w:t>
            </w:r>
          </w:p>
        </w:tc>
      </w:tr>
      <w:tr w:rsidR="008F2618" w14:paraId="1CBF45B7" w14:textId="77777777" w:rsidTr="008F2618">
        <w:trPr>
          <w:trHeight w:val="447"/>
          <w:jc w:val="center"/>
        </w:trPr>
        <w:tc>
          <w:tcPr>
            <w:tcW w:w="562" w:type="dxa"/>
            <w:vAlign w:val="center"/>
          </w:tcPr>
          <w:p w14:paraId="6AB22400" w14:textId="69AEFFEC" w:rsidR="008F2618" w:rsidRDefault="008F2618" w:rsidP="00D2404F">
            <w:pPr>
              <w:jc w:val="center"/>
              <w:rPr>
                <w:rFonts w:ascii="宋体" w:eastAsia="宋体" w:hAnsi="宋体" w:hint="eastAsia"/>
                <w:sz w:val="24"/>
                <w:szCs w:val="24"/>
              </w:rPr>
            </w:pPr>
            <w:r>
              <w:rPr>
                <w:rFonts w:ascii="宋体" w:eastAsia="宋体" w:hAnsi="宋体" w:hint="eastAsia"/>
                <w:sz w:val="24"/>
                <w:szCs w:val="24"/>
              </w:rPr>
              <w:t>5</w:t>
            </w:r>
          </w:p>
        </w:tc>
        <w:tc>
          <w:tcPr>
            <w:tcW w:w="1134" w:type="dxa"/>
            <w:vMerge/>
          </w:tcPr>
          <w:p w14:paraId="4F1C08AA" w14:textId="77777777" w:rsidR="008F2618" w:rsidRPr="00D2404F" w:rsidRDefault="008F2618" w:rsidP="00E83142">
            <w:pPr>
              <w:jc w:val="center"/>
            </w:pPr>
          </w:p>
        </w:tc>
        <w:tc>
          <w:tcPr>
            <w:tcW w:w="1418" w:type="dxa"/>
            <w:vMerge/>
            <w:vAlign w:val="center"/>
          </w:tcPr>
          <w:p w14:paraId="0185347C" w14:textId="77777777" w:rsidR="008F2618" w:rsidRDefault="008F2618" w:rsidP="00D2404F">
            <w:pPr>
              <w:jc w:val="center"/>
            </w:pPr>
          </w:p>
        </w:tc>
        <w:tc>
          <w:tcPr>
            <w:tcW w:w="4253" w:type="dxa"/>
            <w:vAlign w:val="center"/>
          </w:tcPr>
          <w:p w14:paraId="6E3B1A8A" w14:textId="62F3322C" w:rsidR="008F2618" w:rsidRDefault="008F2618" w:rsidP="00D2404F">
            <w:pPr>
              <w:jc w:val="center"/>
              <w:textAlignment w:val="center"/>
            </w:pPr>
            <w:r>
              <w:rPr>
                <w:rFonts w:hint="eastAsia"/>
              </w:rPr>
              <w:t>数据共享平台支撑的多层次农业巨灾风险转移分散机制创新研究</w:t>
            </w:r>
          </w:p>
        </w:tc>
        <w:tc>
          <w:tcPr>
            <w:tcW w:w="1700" w:type="dxa"/>
            <w:vAlign w:val="center"/>
          </w:tcPr>
          <w:p w14:paraId="6C760163" w14:textId="26D8AFFB" w:rsidR="008F2618" w:rsidRDefault="008F2618" w:rsidP="00D2404F">
            <w:pPr>
              <w:jc w:val="center"/>
            </w:pPr>
            <w:r>
              <w:rPr>
                <w:rFonts w:hint="eastAsia"/>
              </w:rPr>
              <w:t>李林</w:t>
            </w:r>
          </w:p>
        </w:tc>
      </w:tr>
      <w:tr w:rsidR="008F2618" w14:paraId="4EFB4E61" w14:textId="77777777" w:rsidTr="008F2618">
        <w:trPr>
          <w:trHeight w:val="447"/>
          <w:jc w:val="center"/>
        </w:trPr>
        <w:tc>
          <w:tcPr>
            <w:tcW w:w="562" w:type="dxa"/>
            <w:vAlign w:val="center"/>
          </w:tcPr>
          <w:p w14:paraId="7FC5058C" w14:textId="799CE596" w:rsidR="008F2618" w:rsidRDefault="008F2618" w:rsidP="00D2404F">
            <w:pPr>
              <w:jc w:val="center"/>
              <w:rPr>
                <w:rFonts w:ascii="宋体" w:eastAsia="宋体" w:hAnsi="宋体" w:hint="eastAsia"/>
                <w:sz w:val="24"/>
                <w:szCs w:val="24"/>
              </w:rPr>
            </w:pPr>
            <w:r>
              <w:rPr>
                <w:rFonts w:ascii="宋体" w:eastAsia="宋体" w:hAnsi="宋体" w:hint="eastAsia"/>
                <w:sz w:val="24"/>
                <w:szCs w:val="24"/>
              </w:rPr>
              <w:t>6</w:t>
            </w:r>
          </w:p>
        </w:tc>
        <w:tc>
          <w:tcPr>
            <w:tcW w:w="1134" w:type="dxa"/>
            <w:vMerge/>
          </w:tcPr>
          <w:p w14:paraId="4472CE4F" w14:textId="77777777" w:rsidR="008F2618" w:rsidRPr="00D2404F" w:rsidRDefault="008F2618" w:rsidP="00E83142">
            <w:pPr>
              <w:jc w:val="center"/>
            </w:pPr>
          </w:p>
        </w:tc>
        <w:tc>
          <w:tcPr>
            <w:tcW w:w="1418" w:type="dxa"/>
            <w:vMerge/>
            <w:vAlign w:val="center"/>
          </w:tcPr>
          <w:p w14:paraId="03618FAF" w14:textId="77777777" w:rsidR="008F2618" w:rsidRDefault="008F2618" w:rsidP="00D2404F">
            <w:pPr>
              <w:jc w:val="center"/>
            </w:pPr>
          </w:p>
        </w:tc>
        <w:tc>
          <w:tcPr>
            <w:tcW w:w="4253" w:type="dxa"/>
            <w:vAlign w:val="center"/>
          </w:tcPr>
          <w:p w14:paraId="50D1DE07" w14:textId="61E3FC89" w:rsidR="008F2618" w:rsidRDefault="008F2618" w:rsidP="00D2404F">
            <w:pPr>
              <w:jc w:val="center"/>
              <w:textAlignment w:val="center"/>
            </w:pPr>
            <w:r>
              <w:rPr>
                <w:rFonts w:hint="eastAsia"/>
              </w:rPr>
              <w:t>基于数字人文的河北省方志目录研究</w:t>
            </w:r>
          </w:p>
        </w:tc>
        <w:tc>
          <w:tcPr>
            <w:tcW w:w="1700" w:type="dxa"/>
            <w:vAlign w:val="center"/>
          </w:tcPr>
          <w:p w14:paraId="1E3F87E4" w14:textId="025BF122" w:rsidR="008F2618" w:rsidRDefault="008F2618" w:rsidP="00D2404F">
            <w:pPr>
              <w:jc w:val="center"/>
            </w:pPr>
            <w:r>
              <w:rPr>
                <w:rFonts w:hint="eastAsia"/>
              </w:rPr>
              <w:t>刘旭青</w:t>
            </w:r>
          </w:p>
        </w:tc>
      </w:tr>
      <w:tr w:rsidR="008F2618" w14:paraId="795155B2" w14:textId="77777777" w:rsidTr="008F2618">
        <w:trPr>
          <w:trHeight w:val="447"/>
          <w:jc w:val="center"/>
        </w:trPr>
        <w:tc>
          <w:tcPr>
            <w:tcW w:w="562" w:type="dxa"/>
            <w:vAlign w:val="center"/>
          </w:tcPr>
          <w:p w14:paraId="29F9DA3E" w14:textId="13209811" w:rsidR="008F2618" w:rsidRDefault="008F2618" w:rsidP="00D2404F">
            <w:pPr>
              <w:jc w:val="center"/>
              <w:rPr>
                <w:rFonts w:ascii="宋体" w:eastAsia="宋体" w:hAnsi="宋体" w:hint="eastAsia"/>
                <w:sz w:val="24"/>
                <w:szCs w:val="24"/>
              </w:rPr>
            </w:pPr>
            <w:r>
              <w:rPr>
                <w:rFonts w:ascii="宋体" w:eastAsia="宋体" w:hAnsi="宋体" w:hint="eastAsia"/>
                <w:sz w:val="24"/>
                <w:szCs w:val="24"/>
              </w:rPr>
              <w:t>7</w:t>
            </w:r>
          </w:p>
        </w:tc>
        <w:tc>
          <w:tcPr>
            <w:tcW w:w="1134" w:type="dxa"/>
            <w:vMerge/>
          </w:tcPr>
          <w:p w14:paraId="71365310" w14:textId="77777777" w:rsidR="008F2618" w:rsidRPr="00D2404F" w:rsidRDefault="008F2618" w:rsidP="00E83142">
            <w:pPr>
              <w:jc w:val="center"/>
            </w:pPr>
          </w:p>
        </w:tc>
        <w:tc>
          <w:tcPr>
            <w:tcW w:w="1418" w:type="dxa"/>
            <w:vMerge/>
            <w:vAlign w:val="center"/>
          </w:tcPr>
          <w:p w14:paraId="4C1D8526" w14:textId="77777777" w:rsidR="008F2618" w:rsidRDefault="008F2618" w:rsidP="00D2404F">
            <w:pPr>
              <w:jc w:val="center"/>
            </w:pPr>
          </w:p>
        </w:tc>
        <w:tc>
          <w:tcPr>
            <w:tcW w:w="4253" w:type="dxa"/>
            <w:vAlign w:val="center"/>
          </w:tcPr>
          <w:p w14:paraId="2389D1DB" w14:textId="1C3E6545" w:rsidR="008F2618" w:rsidRDefault="008F2618" w:rsidP="00D2404F">
            <w:pPr>
              <w:jc w:val="center"/>
              <w:textAlignment w:val="center"/>
            </w:pPr>
            <w:r>
              <w:rPr>
                <w:rFonts w:hint="eastAsia"/>
              </w:rPr>
              <w:t>新形势下金融开放边界及风险预警研究</w:t>
            </w:r>
          </w:p>
        </w:tc>
        <w:tc>
          <w:tcPr>
            <w:tcW w:w="1700" w:type="dxa"/>
            <w:vAlign w:val="center"/>
          </w:tcPr>
          <w:p w14:paraId="79448A3C" w14:textId="20BFB939" w:rsidR="008F2618" w:rsidRDefault="008F2618" w:rsidP="00D2404F">
            <w:pPr>
              <w:jc w:val="center"/>
            </w:pPr>
            <w:r>
              <w:rPr>
                <w:rFonts w:hint="eastAsia"/>
              </w:rPr>
              <w:t>闫屹</w:t>
            </w:r>
          </w:p>
        </w:tc>
      </w:tr>
      <w:tr w:rsidR="008F2618" w14:paraId="77D22E02" w14:textId="77777777" w:rsidTr="008F2618">
        <w:trPr>
          <w:trHeight w:val="447"/>
          <w:jc w:val="center"/>
        </w:trPr>
        <w:tc>
          <w:tcPr>
            <w:tcW w:w="562" w:type="dxa"/>
            <w:vAlign w:val="center"/>
          </w:tcPr>
          <w:p w14:paraId="63A00C76" w14:textId="63A5FEAC" w:rsidR="008F2618" w:rsidRDefault="008F2618" w:rsidP="00D34938">
            <w:pPr>
              <w:jc w:val="center"/>
              <w:rPr>
                <w:rFonts w:ascii="宋体" w:eastAsia="宋体" w:hAnsi="宋体" w:hint="eastAsia"/>
                <w:sz w:val="24"/>
                <w:szCs w:val="24"/>
              </w:rPr>
            </w:pPr>
            <w:r>
              <w:rPr>
                <w:rFonts w:ascii="宋体" w:eastAsia="宋体" w:hAnsi="宋体" w:hint="eastAsia"/>
                <w:sz w:val="24"/>
                <w:szCs w:val="24"/>
              </w:rPr>
              <w:t>8</w:t>
            </w:r>
          </w:p>
        </w:tc>
        <w:tc>
          <w:tcPr>
            <w:tcW w:w="1134" w:type="dxa"/>
            <w:vMerge w:val="restart"/>
          </w:tcPr>
          <w:p w14:paraId="67E422A4" w14:textId="77777777" w:rsidR="008F2618" w:rsidRDefault="008F2618" w:rsidP="00E83142">
            <w:pPr>
              <w:jc w:val="center"/>
            </w:pPr>
          </w:p>
          <w:p w14:paraId="6782F2D8" w14:textId="77777777" w:rsidR="008F2618" w:rsidRDefault="008F2618" w:rsidP="00E83142">
            <w:pPr>
              <w:jc w:val="center"/>
            </w:pPr>
          </w:p>
          <w:p w14:paraId="365D882D" w14:textId="77777777" w:rsidR="008F2618" w:rsidRDefault="008F2618" w:rsidP="00E83142">
            <w:pPr>
              <w:jc w:val="center"/>
            </w:pPr>
          </w:p>
          <w:p w14:paraId="1D7984F8" w14:textId="3D3DF2B3" w:rsidR="008F2618" w:rsidRDefault="008F2618" w:rsidP="00E83142">
            <w:pPr>
              <w:ind w:firstLineChars="100" w:firstLine="210"/>
            </w:pPr>
            <w:r w:rsidRPr="00D2404F">
              <w:rPr>
                <w:rFonts w:hint="eastAsia"/>
              </w:rPr>
              <w:t>重大</w:t>
            </w:r>
          </w:p>
          <w:p w14:paraId="2BAA3E5A" w14:textId="7685C7E8" w:rsidR="008F2618" w:rsidRDefault="008F2618" w:rsidP="00E83142">
            <w:pPr>
              <w:jc w:val="center"/>
            </w:pPr>
          </w:p>
        </w:tc>
        <w:tc>
          <w:tcPr>
            <w:tcW w:w="1418" w:type="dxa"/>
            <w:vMerge w:val="restart"/>
            <w:vAlign w:val="center"/>
          </w:tcPr>
          <w:p w14:paraId="0DD1F0B7" w14:textId="4C3BC2BA" w:rsidR="008F2618" w:rsidRPr="00D2404F" w:rsidRDefault="008F2618" w:rsidP="00D34938">
            <w:pPr>
              <w:jc w:val="center"/>
            </w:pPr>
            <w:r>
              <w:rPr>
                <w:rFonts w:hint="eastAsia"/>
              </w:rPr>
              <w:t>经济学</w:t>
            </w:r>
          </w:p>
          <w:p w14:paraId="530604A6" w14:textId="4B474535" w:rsidR="008F2618" w:rsidRPr="00D2404F" w:rsidRDefault="008F2618" w:rsidP="00D34938">
            <w:pPr>
              <w:jc w:val="center"/>
            </w:pPr>
          </w:p>
        </w:tc>
        <w:tc>
          <w:tcPr>
            <w:tcW w:w="4253" w:type="dxa"/>
            <w:vAlign w:val="center"/>
          </w:tcPr>
          <w:p w14:paraId="0E11A31E" w14:textId="4484145C" w:rsidR="008F2618" w:rsidRPr="00120FAD" w:rsidRDefault="008F2618" w:rsidP="00D34938">
            <w:pPr>
              <w:widowControl/>
              <w:jc w:val="center"/>
              <w:textAlignment w:val="center"/>
              <w:rPr>
                <w:rFonts w:ascii="等线" w:eastAsia="等线" w:hAnsi="等线" w:hint="eastAsia"/>
                <w:color w:val="000000"/>
                <w:sz w:val="22"/>
              </w:rPr>
            </w:pPr>
            <w:r>
              <w:rPr>
                <w:rFonts w:hint="eastAsia"/>
              </w:rPr>
              <w:t>中国主导式自由贸易区网络理论与实证研究</w:t>
            </w:r>
          </w:p>
        </w:tc>
        <w:tc>
          <w:tcPr>
            <w:tcW w:w="1700" w:type="dxa"/>
            <w:vAlign w:val="center"/>
          </w:tcPr>
          <w:p w14:paraId="1FA52CEC" w14:textId="1A0DF520" w:rsidR="008F2618" w:rsidRDefault="008F2618" w:rsidP="00D34938">
            <w:pPr>
              <w:jc w:val="center"/>
              <w:rPr>
                <w:rFonts w:ascii="宋体" w:eastAsia="宋体" w:hAnsi="宋体" w:cs="宋体" w:hint="eastAsia"/>
                <w:sz w:val="28"/>
                <w:szCs w:val="28"/>
              </w:rPr>
            </w:pPr>
            <w:r>
              <w:rPr>
                <w:rFonts w:hint="eastAsia"/>
              </w:rPr>
              <w:t>成新轩</w:t>
            </w:r>
          </w:p>
        </w:tc>
      </w:tr>
      <w:tr w:rsidR="008F2618" w14:paraId="386A83F3" w14:textId="77777777" w:rsidTr="008F2618">
        <w:trPr>
          <w:trHeight w:val="447"/>
          <w:jc w:val="center"/>
        </w:trPr>
        <w:tc>
          <w:tcPr>
            <w:tcW w:w="562" w:type="dxa"/>
            <w:vAlign w:val="center"/>
          </w:tcPr>
          <w:p w14:paraId="7AD3555D" w14:textId="72280710" w:rsidR="008F2618" w:rsidRDefault="008F2618" w:rsidP="00D34938">
            <w:pPr>
              <w:jc w:val="center"/>
              <w:rPr>
                <w:rFonts w:ascii="宋体" w:eastAsia="宋体" w:hAnsi="宋体" w:hint="eastAsia"/>
                <w:sz w:val="24"/>
                <w:szCs w:val="24"/>
              </w:rPr>
            </w:pPr>
            <w:r>
              <w:rPr>
                <w:rFonts w:ascii="宋体" w:eastAsia="宋体" w:hAnsi="宋体" w:hint="eastAsia"/>
                <w:sz w:val="24"/>
                <w:szCs w:val="24"/>
              </w:rPr>
              <w:t>9</w:t>
            </w:r>
          </w:p>
        </w:tc>
        <w:tc>
          <w:tcPr>
            <w:tcW w:w="1134" w:type="dxa"/>
            <w:vMerge/>
          </w:tcPr>
          <w:p w14:paraId="12EAD35B" w14:textId="23B2CD45" w:rsidR="008F2618" w:rsidRPr="00D2404F" w:rsidRDefault="008F2618" w:rsidP="00E83142">
            <w:pPr>
              <w:jc w:val="center"/>
            </w:pPr>
          </w:p>
        </w:tc>
        <w:tc>
          <w:tcPr>
            <w:tcW w:w="1418" w:type="dxa"/>
            <w:vMerge/>
            <w:vAlign w:val="center"/>
          </w:tcPr>
          <w:p w14:paraId="54FBE208" w14:textId="3D26C1EF" w:rsidR="008F2618" w:rsidRPr="00D2404F" w:rsidRDefault="008F2618" w:rsidP="00D34938">
            <w:pPr>
              <w:jc w:val="center"/>
            </w:pPr>
          </w:p>
        </w:tc>
        <w:tc>
          <w:tcPr>
            <w:tcW w:w="4253" w:type="dxa"/>
            <w:vAlign w:val="center"/>
          </w:tcPr>
          <w:p w14:paraId="2DF60287" w14:textId="195B1D41" w:rsidR="008F2618" w:rsidRPr="00120FAD" w:rsidRDefault="008F2618" w:rsidP="00D34938">
            <w:pPr>
              <w:jc w:val="center"/>
              <w:textAlignment w:val="center"/>
              <w:rPr>
                <w:rFonts w:ascii="等线" w:eastAsia="等线" w:hAnsi="等线" w:hint="eastAsia"/>
                <w:color w:val="000000"/>
                <w:sz w:val="22"/>
              </w:rPr>
            </w:pPr>
            <w:r>
              <w:rPr>
                <w:rFonts w:hint="eastAsia"/>
              </w:rPr>
              <w:t>环首都地区湿地生态系统服务功能价值评估与保护机制研究</w:t>
            </w:r>
          </w:p>
        </w:tc>
        <w:tc>
          <w:tcPr>
            <w:tcW w:w="1700" w:type="dxa"/>
            <w:vAlign w:val="center"/>
          </w:tcPr>
          <w:p w14:paraId="41588772" w14:textId="577E0D6B" w:rsidR="008F2618" w:rsidRDefault="008F2618" w:rsidP="00D34938">
            <w:pPr>
              <w:jc w:val="center"/>
              <w:rPr>
                <w:rFonts w:ascii="宋体" w:eastAsia="宋体" w:hAnsi="宋体" w:cs="宋体" w:hint="eastAsia"/>
                <w:sz w:val="28"/>
                <w:szCs w:val="28"/>
              </w:rPr>
            </w:pPr>
            <w:r>
              <w:rPr>
                <w:rFonts w:hint="eastAsia"/>
              </w:rPr>
              <w:t>陈志国</w:t>
            </w:r>
          </w:p>
        </w:tc>
      </w:tr>
      <w:tr w:rsidR="008F2618" w14:paraId="76347459" w14:textId="77777777" w:rsidTr="008F2618">
        <w:trPr>
          <w:trHeight w:val="447"/>
          <w:jc w:val="center"/>
        </w:trPr>
        <w:tc>
          <w:tcPr>
            <w:tcW w:w="562" w:type="dxa"/>
            <w:vAlign w:val="center"/>
          </w:tcPr>
          <w:p w14:paraId="68FD8994" w14:textId="5B48CB9A" w:rsidR="008F2618" w:rsidRDefault="008F2618" w:rsidP="00D34938">
            <w:pPr>
              <w:jc w:val="center"/>
              <w:rPr>
                <w:rFonts w:ascii="宋体" w:eastAsia="宋体" w:hAnsi="宋体" w:hint="eastAsia"/>
                <w:sz w:val="24"/>
                <w:szCs w:val="24"/>
              </w:rPr>
            </w:pPr>
            <w:r>
              <w:rPr>
                <w:rFonts w:ascii="宋体" w:eastAsia="宋体" w:hAnsi="宋体" w:hint="eastAsia"/>
                <w:sz w:val="24"/>
                <w:szCs w:val="24"/>
              </w:rPr>
              <w:t>10</w:t>
            </w:r>
          </w:p>
        </w:tc>
        <w:tc>
          <w:tcPr>
            <w:tcW w:w="1134" w:type="dxa"/>
            <w:vMerge/>
          </w:tcPr>
          <w:p w14:paraId="02525A4C" w14:textId="09EFA345" w:rsidR="008F2618" w:rsidRPr="00D2404F" w:rsidRDefault="008F2618" w:rsidP="00E83142">
            <w:pPr>
              <w:jc w:val="center"/>
            </w:pPr>
          </w:p>
        </w:tc>
        <w:tc>
          <w:tcPr>
            <w:tcW w:w="1418" w:type="dxa"/>
            <w:vMerge/>
            <w:vAlign w:val="center"/>
          </w:tcPr>
          <w:p w14:paraId="03168EB1" w14:textId="55BB0241" w:rsidR="008F2618" w:rsidRPr="00D2404F" w:rsidRDefault="008F2618" w:rsidP="00D34938">
            <w:pPr>
              <w:jc w:val="center"/>
            </w:pPr>
          </w:p>
        </w:tc>
        <w:tc>
          <w:tcPr>
            <w:tcW w:w="4253" w:type="dxa"/>
            <w:vAlign w:val="center"/>
          </w:tcPr>
          <w:p w14:paraId="12090E92" w14:textId="36809BB9" w:rsidR="008F2618" w:rsidRDefault="008F2618" w:rsidP="00D34938">
            <w:pPr>
              <w:jc w:val="center"/>
              <w:textAlignment w:val="center"/>
              <w:rPr>
                <w:rFonts w:ascii="等线" w:eastAsia="等线" w:hAnsi="等线" w:hint="eastAsia"/>
                <w:color w:val="000000"/>
                <w:sz w:val="22"/>
              </w:rPr>
            </w:pPr>
            <w:r>
              <w:rPr>
                <w:rFonts w:hint="eastAsia"/>
              </w:rPr>
              <w:t>健康老龄化视域下中国人口失能预防策略研究</w:t>
            </w:r>
          </w:p>
        </w:tc>
        <w:tc>
          <w:tcPr>
            <w:tcW w:w="1700" w:type="dxa"/>
            <w:vAlign w:val="center"/>
          </w:tcPr>
          <w:p w14:paraId="4A4139EA" w14:textId="7EE2EA5C" w:rsidR="008F2618" w:rsidRDefault="008F2618" w:rsidP="00D34938">
            <w:pPr>
              <w:jc w:val="center"/>
              <w:rPr>
                <w:rFonts w:ascii="宋体" w:eastAsia="宋体" w:hAnsi="宋体" w:cs="宋体" w:hint="eastAsia"/>
                <w:sz w:val="28"/>
                <w:szCs w:val="28"/>
              </w:rPr>
            </w:pPr>
            <w:r>
              <w:rPr>
                <w:rFonts w:hint="eastAsia"/>
              </w:rPr>
              <w:t>胡耀岭</w:t>
            </w:r>
          </w:p>
        </w:tc>
      </w:tr>
      <w:tr w:rsidR="008F2618" w14:paraId="75B9AFB5" w14:textId="77777777" w:rsidTr="008F2618">
        <w:trPr>
          <w:trHeight w:val="447"/>
          <w:jc w:val="center"/>
        </w:trPr>
        <w:tc>
          <w:tcPr>
            <w:tcW w:w="562" w:type="dxa"/>
            <w:vAlign w:val="center"/>
          </w:tcPr>
          <w:p w14:paraId="335315B6" w14:textId="2B07D138" w:rsidR="008F2618" w:rsidRDefault="008F2618" w:rsidP="00D34938">
            <w:pPr>
              <w:jc w:val="center"/>
              <w:rPr>
                <w:rFonts w:ascii="宋体" w:eastAsia="宋体" w:hAnsi="宋体" w:hint="eastAsia"/>
                <w:sz w:val="24"/>
                <w:szCs w:val="24"/>
              </w:rPr>
            </w:pPr>
            <w:r>
              <w:rPr>
                <w:rFonts w:ascii="宋体" w:eastAsia="宋体" w:hAnsi="宋体" w:hint="eastAsia"/>
                <w:sz w:val="24"/>
                <w:szCs w:val="24"/>
              </w:rPr>
              <w:t>11</w:t>
            </w:r>
          </w:p>
        </w:tc>
        <w:tc>
          <w:tcPr>
            <w:tcW w:w="1134" w:type="dxa"/>
            <w:vMerge/>
          </w:tcPr>
          <w:p w14:paraId="4C99F40D" w14:textId="29473E73" w:rsidR="008F2618" w:rsidRPr="00D2404F" w:rsidRDefault="008F2618" w:rsidP="00E83142">
            <w:pPr>
              <w:jc w:val="center"/>
            </w:pPr>
          </w:p>
        </w:tc>
        <w:tc>
          <w:tcPr>
            <w:tcW w:w="1418" w:type="dxa"/>
            <w:vMerge/>
            <w:vAlign w:val="center"/>
          </w:tcPr>
          <w:p w14:paraId="3A0A34F6" w14:textId="2C5ED18E" w:rsidR="008F2618" w:rsidRPr="00D2404F" w:rsidRDefault="008F2618" w:rsidP="00D34938">
            <w:pPr>
              <w:jc w:val="center"/>
            </w:pPr>
          </w:p>
        </w:tc>
        <w:tc>
          <w:tcPr>
            <w:tcW w:w="4253" w:type="dxa"/>
            <w:vAlign w:val="center"/>
          </w:tcPr>
          <w:p w14:paraId="64C98839" w14:textId="2A56CE3C" w:rsidR="008F2618" w:rsidRDefault="008F2618" w:rsidP="00D34938">
            <w:pPr>
              <w:jc w:val="center"/>
              <w:textAlignment w:val="center"/>
              <w:rPr>
                <w:rFonts w:ascii="等线" w:eastAsia="等线" w:hAnsi="等线" w:hint="eastAsia"/>
                <w:color w:val="000000"/>
                <w:sz w:val="22"/>
              </w:rPr>
            </w:pPr>
            <w:r>
              <w:rPr>
                <w:rFonts w:hint="eastAsia"/>
              </w:rPr>
              <w:t>面向碳中和的大气污染协同治理研究</w:t>
            </w:r>
          </w:p>
        </w:tc>
        <w:tc>
          <w:tcPr>
            <w:tcW w:w="1700" w:type="dxa"/>
            <w:vAlign w:val="center"/>
          </w:tcPr>
          <w:p w14:paraId="12D8A24D" w14:textId="5F32AC36" w:rsidR="008F2618" w:rsidRDefault="008F2618" w:rsidP="00D34938">
            <w:pPr>
              <w:jc w:val="center"/>
              <w:rPr>
                <w:rFonts w:ascii="宋体" w:eastAsia="宋体" w:hAnsi="宋体" w:cs="宋体" w:hint="eastAsia"/>
                <w:sz w:val="28"/>
                <w:szCs w:val="28"/>
              </w:rPr>
            </w:pPr>
            <w:r>
              <w:rPr>
                <w:rFonts w:hint="eastAsia"/>
              </w:rPr>
              <w:t>郑林昌</w:t>
            </w:r>
          </w:p>
        </w:tc>
      </w:tr>
      <w:tr w:rsidR="008F2618" w14:paraId="7BE7C22F" w14:textId="77777777" w:rsidTr="008F2618">
        <w:trPr>
          <w:trHeight w:val="447"/>
          <w:jc w:val="center"/>
        </w:trPr>
        <w:tc>
          <w:tcPr>
            <w:tcW w:w="562" w:type="dxa"/>
            <w:vAlign w:val="center"/>
          </w:tcPr>
          <w:p w14:paraId="3C499E6F" w14:textId="14FCAC6F" w:rsidR="008F2618" w:rsidRDefault="008F2618" w:rsidP="00D34938">
            <w:pPr>
              <w:jc w:val="center"/>
              <w:rPr>
                <w:rFonts w:ascii="宋体" w:eastAsia="宋体" w:hAnsi="宋体" w:hint="eastAsia"/>
                <w:sz w:val="24"/>
                <w:szCs w:val="24"/>
              </w:rPr>
            </w:pPr>
            <w:r>
              <w:rPr>
                <w:rFonts w:ascii="宋体" w:eastAsia="宋体" w:hAnsi="宋体" w:hint="eastAsia"/>
                <w:sz w:val="24"/>
                <w:szCs w:val="24"/>
              </w:rPr>
              <w:t>12</w:t>
            </w:r>
          </w:p>
        </w:tc>
        <w:tc>
          <w:tcPr>
            <w:tcW w:w="1134" w:type="dxa"/>
            <w:vMerge w:val="restart"/>
          </w:tcPr>
          <w:p w14:paraId="0E70580B" w14:textId="77777777" w:rsidR="008F2618" w:rsidRDefault="008F2618" w:rsidP="00E83142">
            <w:pPr>
              <w:jc w:val="center"/>
            </w:pPr>
          </w:p>
          <w:p w14:paraId="6F4FE7DB" w14:textId="3BF3AE3E" w:rsidR="008F2618" w:rsidRPr="00D2404F" w:rsidRDefault="008F2618" w:rsidP="00E83142">
            <w:pPr>
              <w:jc w:val="center"/>
            </w:pPr>
            <w:r w:rsidRPr="00D2404F">
              <w:rPr>
                <w:rFonts w:hint="eastAsia"/>
              </w:rPr>
              <w:t>重点</w:t>
            </w:r>
          </w:p>
        </w:tc>
        <w:tc>
          <w:tcPr>
            <w:tcW w:w="1418" w:type="dxa"/>
            <w:vMerge/>
            <w:vAlign w:val="center"/>
          </w:tcPr>
          <w:p w14:paraId="677EAD19" w14:textId="77777777" w:rsidR="008F2618" w:rsidRPr="00D2404F" w:rsidRDefault="008F2618" w:rsidP="00D34938">
            <w:pPr>
              <w:jc w:val="center"/>
            </w:pPr>
          </w:p>
        </w:tc>
        <w:tc>
          <w:tcPr>
            <w:tcW w:w="4253" w:type="dxa"/>
            <w:vAlign w:val="center"/>
          </w:tcPr>
          <w:p w14:paraId="01C391B2" w14:textId="6146C5B9" w:rsidR="008F2618" w:rsidRDefault="008F2618" w:rsidP="00D34938">
            <w:pPr>
              <w:jc w:val="center"/>
              <w:textAlignment w:val="center"/>
            </w:pPr>
            <w:r>
              <w:rPr>
                <w:rFonts w:hint="eastAsia"/>
              </w:rPr>
              <w:t>京津冀生态涵养区生态产品碳汇价值的统计测度及价值实现路径研究</w:t>
            </w:r>
          </w:p>
        </w:tc>
        <w:tc>
          <w:tcPr>
            <w:tcW w:w="1700" w:type="dxa"/>
            <w:vAlign w:val="center"/>
          </w:tcPr>
          <w:p w14:paraId="46B90592" w14:textId="731C2744" w:rsidR="008F2618" w:rsidRDefault="008F2618" w:rsidP="00D34938">
            <w:pPr>
              <w:jc w:val="center"/>
            </w:pPr>
            <w:r>
              <w:rPr>
                <w:rFonts w:hint="eastAsia"/>
              </w:rPr>
              <w:t>户艳领</w:t>
            </w:r>
          </w:p>
        </w:tc>
      </w:tr>
      <w:tr w:rsidR="008F2618" w14:paraId="1940C935" w14:textId="77777777" w:rsidTr="008F2618">
        <w:trPr>
          <w:trHeight w:val="447"/>
          <w:jc w:val="center"/>
        </w:trPr>
        <w:tc>
          <w:tcPr>
            <w:tcW w:w="562" w:type="dxa"/>
            <w:vAlign w:val="center"/>
          </w:tcPr>
          <w:p w14:paraId="74B45871" w14:textId="27ED615D" w:rsidR="008F2618" w:rsidRDefault="008F2618" w:rsidP="00D34938">
            <w:pPr>
              <w:jc w:val="center"/>
              <w:rPr>
                <w:rFonts w:ascii="宋体" w:eastAsia="宋体" w:hAnsi="宋体" w:hint="eastAsia"/>
                <w:sz w:val="24"/>
                <w:szCs w:val="24"/>
              </w:rPr>
            </w:pPr>
            <w:r>
              <w:rPr>
                <w:rFonts w:ascii="宋体" w:eastAsia="宋体" w:hAnsi="宋体" w:hint="eastAsia"/>
                <w:sz w:val="24"/>
                <w:szCs w:val="24"/>
              </w:rPr>
              <w:t>13</w:t>
            </w:r>
          </w:p>
        </w:tc>
        <w:tc>
          <w:tcPr>
            <w:tcW w:w="1134" w:type="dxa"/>
            <w:vMerge/>
          </w:tcPr>
          <w:p w14:paraId="45B1D139" w14:textId="77777777" w:rsidR="008F2618" w:rsidRPr="00D2404F" w:rsidRDefault="008F2618" w:rsidP="00E83142">
            <w:pPr>
              <w:jc w:val="center"/>
            </w:pPr>
          </w:p>
        </w:tc>
        <w:tc>
          <w:tcPr>
            <w:tcW w:w="1418" w:type="dxa"/>
            <w:vMerge/>
            <w:vAlign w:val="center"/>
          </w:tcPr>
          <w:p w14:paraId="51B46062" w14:textId="77777777" w:rsidR="008F2618" w:rsidRPr="00D2404F" w:rsidRDefault="008F2618" w:rsidP="00D34938">
            <w:pPr>
              <w:jc w:val="center"/>
            </w:pPr>
          </w:p>
        </w:tc>
        <w:tc>
          <w:tcPr>
            <w:tcW w:w="4253" w:type="dxa"/>
            <w:vAlign w:val="center"/>
          </w:tcPr>
          <w:p w14:paraId="0FE25FEE" w14:textId="1A1B4C79" w:rsidR="008F2618" w:rsidRDefault="008F2618" w:rsidP="00D34938">
            <w:pPr>
              <w:jc w:val="center"/>
              <w:textAlignment w:val="center"/>
            </w:pPr>
            <w:r>
              <w:rPr>
                <w:rFonts w:hint="eastAsia"/>
              </w:rPr>
              <w:t>协同推进强大国内市场和贸易强国建设研究</w:t>
            </w:r>
          </w:p>
        </w:tc>
        <w:tc>
          <w:tcPr>
            <w:tcW w:w="1700" w:type="dxa"/>
            <w:vAlign w:val="center"/>
          </w:tcPr>
          <w:p w14:paraId="7A86D625" w14:textId="24517FAC" w:rsidR="008F2618" w:rsidRDefault="008F2618" w:rsidP="00D34938">
            <w:pPr>
              <w:jc w:val="center"/>
            </w:pPr>
            <w:r>
              <w:rPr>
                <w:rFonts w:hint="eastAsia"/>
              </w:rPr>
              <w:t>王智新</w:t>
            </w:r>
          </w:p>
        </w:tc>
      </w:tr>
      <w:tr w:rsidR="008F2618" w14:paraId="221E35E5" w14:textId="77777777" w:rsidTr="008F2618">
        <w:trPr>
          <w:trHeight w:val="447"/>
          <w:jc w:val="center"/>
        </w:trPr>
        <w:tc>
          <w:tcPr>
            <w:tcW w:w="562" w:type="dxa"/>
            <w:vAlign w:val="center"/>
          </w:tcPr>
          <w:p w14:paraId="01503B29" w14:textId="41859BE9" w:rsidR="008F2618" w:rsidRDefault="008F2618" w:rsidP="00D34938">
            <w:pPr>
              <w:jc w:val="center"/>
              <w:rPr>
                <w:rFonts w:ascii="宋体" w:eastAsia="宋体" w:hAnsi="宋体" w:hint="eastAsia"/>
                <w:sz w:val="24"/>
                <w:szCs w:val="24"/>
              </w:rPr>
            </w:pPr>
            <w:r>
              <w:rPr>
                <w:rFonts w:ascii="宋体" w:eastAsia="宋体" w:hAnsi="宋体" w:hint="eastAsia"/>
                <w:sz w:val="24"/>
                <w:szCs w:val="24"/>
              </w:rPr>
              <w:t>14</w:t>
            </w:r>
          </w:p>
        </w:tc>
        <w:tc>
          <w:tcPr>
            <w:tcW w:w="1134" w:type="dxa"/>
            <w:vMerge w:val="restart"/>
          </w:tcPr>
          <w:p w14:paraId="009E5649" w14:textId="77777777" w:rsidR="008F2618" w:rsidRDefault="008F2618" w:rsidP="00E83142">
            <w:pPr>
              <w:jc w:val="center"/>
            </w:pPr>
          </w:p>
          <w:p w14:paraId="3C053758" w14:textId="06EE5778" w:rsidR="008F2618" w:rsidRDefault="008F2618" w:rsidP="00E83142">
            <w:pPr>
              <w:jc w:val="center"/>
            </w:pPr>
            <w:r w:rsidRPr="00D2404F">
              <w:rPr>
                <w:rFonts w:hint="eastAsia"/>
              </w:rPr>
              <w:t>重大</w:t>
            </w:r>
          </w:p>
          <w:p w14:paraId="7E64383C" w14:textId="68553457" w:rsidR="008F2618" w:rsidRDefault="008F2618" w:rsidP="00E83142">
            <w:pPr>
              <w:jc w:val="center"/>
            </w:pPr>
          </w:p>
        </w:tc>
        <w:tc>
          <w:tcPr>
            <w:tcW w:w="1418" w:type="dxa"/>
            <w:vMerge w:val="restart"/>
            <w:vAlign w:val="center"/>
          </w:tcPr>
          <w:p w14:paraId="042F4919" w14:textId="493481CC" w:rsidR="008F2618" w:rsidRPr="00D2404F" w:rsidRDefault="008F2618" w:rsidP="00D34938">
            <w:pPr>
              <w:jc w:val="center"/>
            </w:pPr>
            <w:r>
              <w:rPr>
                <w:rFonts w:hint="eastAsia"/>
              </w:rPr>
              <w:t>历史学</w:t>
            </w:r>
          </w:p>
        </w:tc>
        <w:tc>
          <w:tcPr>
            <w:tcW w:w="4253" w:type="dxa"/>
            <w:vAlign w:val="center"/>
          </w:tcPr>
          <w:p w14:paraId="076ABA10" w14:textId="0B335CEF" w:rsidR="008F2618" w:rsidRDefault="008F2618" w:rsidP="00D34938">
            <w:pPr>
              <w:widowControl/>
              <w:jc w:val="center"/>
              <w:textAlignment w:val="center"/>
              <w:rPr>
                <w:rFonts w:ascii="等线" w:eastAsia="等线" w:hAnsi="等线" w:hint="eastAsia"/>
                <w:color w:val="000000"/>
                <w:sz w:val="22"/>
              </w:rPr>
            </w:pPr>
            <w:r>
              <w:rPr>
                <w:rFonts w:hint="eastAsia"/>
              </w:rPr>
              <w:t>出土西夏文官文书残卷整理与研究</w:t>
            </w:r>
          </w:p>
        </w:tc>
        <w:tc>
          <w:tcPr>
            <w:tcW w:w="1700" w:type="dxa"/>
            <w:vAlign w:val="center"/>
          </w:tcPr>
          <w:p w14:paraId="275A950D" w14:textId="4C8103EE" w:rsidR="008F2618" w:rsidRDefault="008F2618" w:rsidP="00D34938">
            <w:pPr>
              <w:jc w:val="center"/>
              <w:rPr>
                <w:rFonts w:ascii="宋体" w:eastAsia="宋体" w:hAnsi="宋体" w:cs="宋体" w:hint="eastAsia"/>
                <w:sz w:val="28"/>
                <w:szCs w:val="28"/>
              </w:rPr>
            </w:pPr>
            <w:r>
              <w:rPr>
                <w:rFonts w:hint="eastAsia"/>
              </w:rPr>
              <w:t>梁松涛</w:t>
            </w:r>
          </w:p>
        </w:tc>
      </w:tr>
      <w:tr w:rsidR="008F2618" w14:paraId="42AC11EC" w14:textId="77777777" w:rsidTr="008F2618">
        <w:trPr>
          <w:trHeight w:val="447"/>
          <w:jc w:val="center"/>
        </w:trPr>
        <w:tc>
          <w:tcPr>
            <w:tcW w:w="562" w:type="dxa"/>
            <w:vAlign w:val="center"/>
          </w:tcPr>
          <w:p w14:paraId="289A9239" w14:textId="6284494C" w:rsidR="008F2618" w:rsidRDefault="008F2618" w:rsidP="00D34938">
            <w:pPr>
              <w:jc w:val="center"/>
              <w:rPr>
                <w:rFonts w:ascii="宋体" w:eastAsia="宋体" w:hAnsi="宋体" w:hint="eastAsia"/>
                <w:sz w:val="24"/>
                <w:szCs w:val="24"/>
              </w:rPr>
            </w:pPr>
            <w:r>
              <w:rPr>
                <w:rFonts w:ascii="宋体" w:eastAsia="宋体" w:hAnsi="宋体" w:hint="eastAsia"/>
                <w:sz w:val="24"/>
                <w:szCs w:val="24"/>
              </w:rPr>
              <w:t>15</w:t>
            </w:r>
          </w:p>
        </w:tc>
        <w:tc>
          <w:tcPr>
            <w:tcW w:w="1134" w:type="dxa"/>
            <w:vMerge/>
          </w:tcPr>
          <w:p w14:paraId="3963FD20" w14:textId="708F1428" w:rsidR="008F2618" w:rsidRPr="00D2404F" w:rsidRDefault="008F2618" w:rsidP="00E83142">
            <w:pPr>
              <w:jc w:val="center"/>
            </w:pPr>
          </w:p>
        </w:tc>
        <w:tc>
          <w:tcPr>
            <w:tcW w:w="1418" w:type="dxa"/>
            <w:vMerge/>
            <w:vAlign w:val="center"/>
          </w:tcPr>
          <w:p w14:paraId="07E67093" w14:textId="65CE60C9" w:rsidR="008F2618" w:rsidRPr="00D2404F" w:rsidRDefault="008F2618" w:rsidP="00D34938">
            <w:pPr>
              <w:jc w:val="center"/>
            </w:pPr>
          </w:p>
        </w:tc>
        <w:tc>
          <w:tcPr>
            <w:tcW w:w="4253" w:type="dxa"/>
            <w:vAlign w:val="center"/>
          </w:tcPr>
          <w:p w14:paraId="0F6B3E73" w14:textId="2E5C41C4" w:rsidR="008F2618" w:rsidRPr="00120FAD" w:rsidRDefault="008F2618" w:rsidP="00D34938">
            <w:pPr>
              <w:widowControl/>
              <w:jc w:val="center"/>
              <w:textAlignment w:val="center"/>
              <w:rPr>
                <w:rFonts w:ascii="等线" w:eastAsia="等线" w:hAnsi="等线" w:hint="eastAsia"/>
                <w:color w:val="000000"/>
                <w:sz w:val="22"/>
              </w:rPr>
            </w:pPr>
            <w:r>
              <w:rPr>
                <w:rFonts w:hint="eastAsia"/>
              </w:rPr>
              <w:t>明清民国时期京津冀地区山西商人史料搜集整理与研究</w:t>
            </w:r>
          </w:p>
        </w:tc>
        <w:tc>
          <w:tcPr>
            <w:tcW w:w="1700" w:type="dxa"/>
            <w:vAlign w:val="center"/>
          </w:tcPr>
          <w:p w14:paraId="12328744" w14:textId="2453CEED" w:rsidR="008F2618" w:rsidRDefault="008F2618" w:rsidP="00D34938">
            <w:pPr>
              <w:jc w:val="center"/>
              <w:rPr>
                <w:rFonts w:ascii="宋体" w:eastAsia="宋体" w:hAnsi="宋体" w:cs="宋体" w:hint="eastAsia"/>
                <w:sz w:val="28"/>
                <w:szCs w:val="28"/>
              </w:rPr>
            </w:pPr>
            <w:r>
              <w:rPr>
                <w:rFonts w:hint="eastAsia"/>
              </w:rPr>
              <w:t>刘秋根</w:t>
            </w:r>
          </w:p>
        </w:tc>
      </w:tr>
      <w:tr w:rsidR="008F2618" w14:paraId="3A3FC7AE" w14:textId="77777777" w:rsidTr="008F2618">
        <w:trPr>
          <w:trHeight w:val="447"/>
          <w:jc w:val="center"/>
        </w:trPr>
        <w:tc>
          <w:tcPr>
            <w:tcW w:w="562" w:type="dxa"/>
            <w:vAlign w:val="center"/>
          </w:tcPr>
          <w:p w14:paraId="1B021F92" w14:textId="07046438" w:rsidR="008F2618" w:rsidRDefault="008F2618" w:rsidP="00D2404F">
            <w:pPr>
              <w:jc w:val="center"/>
              <w:rPr>
                <w:rFonts w:ascii="宋体" w:eastAsia="宋体" w:hAnsi="宋体" w:hint="eastAsia"/>
                <w:sz w:val="24"/>
                <w:szCs w:val="24"/>
              </w:rPr>
            </w:pPr>
            <w:r>
              <w:rPr>
                <w:rFonts w:ascii="宋体" w:eastAsia="宋体" w:hAnsi="宋体" w:hint="eastAsia"/>
                <w:sz w:val="24"/>
                <w:szCs w:val="24"/>
              </w:rPr>
              <w:t>16</w:t>
            </w:r>
          </w:p>
        </w:tc>
        <w:tc>
          <w:tcPr>
            <w:tcW w:w="1134" w:type="dxa"/>
            <w:vMerge w:val="restart"/>
          </w:tcPr>
          <w:p w14:paraId="030F6B31" w14:textId="77777777" w:rsidR="008F2618" w:rsidRDefault="008F2618" w:rsidP="00E83142">
            <w:pPr>
              <w:jc w:val="center"/>
            </w:pPr>
          </w:p>
          <w:p w14:paraId="3B81DF4F" w14:textId="5560F121" w:rsidR="008F2618" w:rsidRPr="00D2404F" w:rsidRDefault="008F2618" w:rsidP="00E83142">
            <w:pPr>
              <w:jc w:val="center"/>
            </w:pPr>
            <w:r w:rsidRPr="00D2404F">
              <w:rPr>
                <w:rFonts w:hint="eastAsia"/>
              </w:rPr>
              <w:t>一般</w:t>
            </w:r>
          </w:p>
        </w:tc>
        <w:tc>
          <w:tcPr>
            <w:tcW w:w="1418" w:type="dxa"/>
            <w:vMerge/>
            <w:vAlign w:val="center"/>
          </w:tcPr>
          <w:p w14:paraId="0060A72E" w14:textId="77777777" w:rsidR="008F2618" w:rsidRPr="00D2404F" w:rsidRDefault="008F2618" w:rsidP="00D2404F">
            <w:pPr>
              <w:jc w:val="center"/>
            </w:pPr>
          </w:p>
        </w:tc>
        <w:tc>
          <w:tcPr>
            <w:tcW w:w="4253" w:type="dxa"/>
            <w:vAlign w:val="center"/>
          </w:tcPr>
          <w:p w14:paraId="16FA3C25" w14:textId="75578B91" w:rsidR="008F2618" w:rsidRDefault="008F2618" w:rsidP="00D2404F">
            <w:pPr>
              <w:widowControl/>
              <w:jc w:val="center"/>
              <w:textAlignment w:val="center"/>
            </w:pPr>
            <w:r>
              <w:rPr>
                <w:rFonts w:hint="eastAsia"/>
              </w:rPr>
              <w:t>西方汉萨同盟研究史（</w:t>
            </w:r>
            <w:r>
              <w:rPr>
                <w:rFonts w:hint="eastAsia"/>
              </w:rPr>
              <w:t>1800</w:t>
            </w:r>
            <w:r>
              <w:rPr>
                <w:rFonts w:hint="eastAsia"/>
              </w:rPr>
              <w:t>年至今）</w:t>
            </w:r>
          </w:p>
        </w:tc>
        <w:tc>
          <w:tcPr>
            <w:tcW w:w="1700" w:type="dxa"/>
            <w:vAlign w:val="center"/>
          </w:tcPr>
          <w:p w14:paraId="18E22645" w14:textId="3A922F9D" w:rsidR="008F2618" w:rsidRDefault="008F2618" w:rsidP="00D2404F">
            <w:pPr>
              <w:jc w:val="center"/>
            </w:pPr>
            <w:r>
              <w:rPr>
                <w:rFonts w:hint="eastAsia"/>
              </w:rPr>
              <w:t>刘程</w:t>
            </w:r>
          </w:p>
        </w:tc>
      </w:tr>
      <w:tr w:rsidR="008F2618" w14:paraId="5A34DACE" w14:textId="77777777" w:rsidTr="008F2618">
        <w:trPr>
          <w:trHeight w:val="447"/>
          <w:jc w:val="center"/>
        </w:trPr>
        <w:tc>
          <w:tcPr>
            <w:tcW w:w="562" w:type="dxa"/>
            <w:vAlign w:val="center"/>
          </w:tcPr>
          <w:p w14:paraId="786098DE" w14:textId="7143B4EA" w:rsidR="008F2618" w:rsidRDefault="008F2618" w:rsidP="00D2404F">
            <w:pPr>
              <w:jc w:val="center"/>
              <w:rPr>
                <w:rFonts w:ascii="宋体" w:eastAsia="宋体" w:hAnsi="宋体" w:hint="eastAsia"/>
                <w:sz w:val="24"/>
                <w:szCs w:val="24"/>
              </w:rPr>
            </w:pPr>
            <w:r>
              <w:rPr>
                <w:rFonts w:ascii="宋体" w:eastAsia="宋体" w:hAnsi="宋体" w:hint="eastAsia"/>
                <w:sz w:val="24"/>
                <w:szCs w:val="24"/>
              </w:rPr>
              <w:t>17</w:t>
            </w:r>
          </w:p>
        </w:tc>
        <w:tc>
          <w:tcPr>
            <w:tcW w:w="1134" w:type="dxa"/>
            <w:vMerge/>
          </w:tcPr>
          <w:p w14:paraId="2CD568D9" w14:textId="77777777" w:rsidR="008F2618" w:rsidRPr="00D2404F" w:rsidRDefault="008F2618" w:rsidP="00E83142">
            <w:pPr>
              <w:jc w:val="center"/>
            </w:pPr>
          </w:p>
        </w:tc>
        <w:tc>
          <w:tcPr>
            <w:tcW w:w="1418" w:type="dxa"/>
            <w:vMerge/>
            <w:vAlign w:val="center"/>
          </w:tcPr>
          <w:p w14:paraId="12240B66" w14:textId="77777777" w:rsidR="008F2618" w:rsidRPr="00D2404F" w:rsidRDefault="008F2618" w:rsidP="00D2404F">
            <w:pPr>
              <w:jc w:val="center"/>
            </w:pPr>
          </w:p>
        </w:tc>
        <w:tc>
          <w:tcPr>
            <w:tcW w:w="4253" w:type="dxa"/>
            <w:vAlign w:val="center"/>
          </w:tcPr>
          <w:p w14:paraId="0BD6153C" w14:textId="15397048" w:rsidR="008F2618" w:rsidRDefault="008F2618" w:rsidP="00D2404F">
            <w:pPr>
              <w:widowControl/>
              <w:jc w:val="center"/>
              <w:textAlignment w:val="center"/>
            </w:pPr>
            <w:r>
              <w:rPr>
                <w:rFonts w:hint="eastAsia"/>
              </w:rPr>
              <w:t>商周王朝命候建邦与中国早期国家政治地理演进研究</w:t>
            </w:r>
          </w:p>
        </w:tc>
        <w:tc>
          <w:tcPr>
            <w:tcW w:w="1700" w:type="dxa"/>
            <w:vAlign w:val="center"/>
          </w:tcPr>
          <w:p w14:paraId="2EF955B8" w14:textId="57953041" w:rsidR="008F2618" w:rsidRDefault="008F2618" w:rsidP="00D2404F">
            <w:pPr>
              <w:jc w:val="center"/>
            </w:pPr>
            <w:r>
              <w:rPr>
                <w:rFonts w:hint="eastAsia"/>
              </w:rPr>
              <w:t>张海</w:t>
            </w:r>
          </w:p>
        </w:tc>
      </w:tr>
      <w:tr w:rsidR="008F2618" w14:paraId="32A8092E" w14:textId="77777777" w:rsidTr="008F2618">
        <w:trPr>
          <w:trHeight w:val="447"/>
          <w:jc w:val="center"/>
        </w:trPr>
        <w:tc>
          <w:tcPr>
            <w:tcW w:w="562" w:type="dxa"/>
            <w:vAlign w:val="center"/>
          </w:tcPr>
          <w:p w14:paraId="4F021BC9" w14:textId="504EF621" w:rsidR="008F2618" w:rsidRDefault="008F2618" w:rsidP="00D34938">
            <w:pPr>
              <w:jc w:val="center"/>
              <w:rPr>
                <w:rFonts w:ascii="宋体" w:eastAsia="宋体" w:hAnsi="宋体" w:hint="eastAsia"/>
                <w:sz w:val="24"/>
                <w:szCs w:val="24"/>
              </w:rPr>
            </w:pPr>
            <w:r>
              <w:rPr>
                <w:rFonts w:ascii="宋体" w:eastAsia="宋体" w:hAnsi="宋体" w:hint="eastAsia"/>
                <w:sz w:val="24"/>
                <w:szCs w:val="24"/>
              </w:rPr>
              <w:t>18</w:t>
            </w:r>
          </w:p>
        </w:tc>
        <w:tc>
          <w:tcPr>
            <w:tcW w:w="1134" w:type="dxa"/>
            <w:vMerge w:val="restart"/>
          </w:tcPr>
          <w:p w14:paraId="06BCF2C2" w14:textId="77777777" w:rsidR="008F2618" w:rsidRDefault="008F2618" w:rsidP="00E83142">
            <w:pPr>
              <w:jc w:val="center"/>
            </w:pPr>
          </w:p>
          <w:p w14:paraId="1EF0BC3F" w14:textId="018FDA79" w:rsidR="008F2618" w:rsidRPr="00D2404F" w:rsidRDefault="008F2618" w:rsidP="00E83142">
            <w:pPr>
              <w:jc w:val="center"/>
            </w:pPr>
            <w:r w:rsidRPr="00D2404F">
              <w:rPr>
                <w:rFonts w:hint="eastAsia"/>
              </w:rPr>
              <w:t>重点</w:t>
            </w:r>
          </w:p>
        </w:tc>
        <w:tc>
          <w:tcPr>
            <w:tcW w:w="1418" w:type="dxa"/>
            <w:vMerge w:val="restart"/>
            <w:vAlign w:val="center"/>
          </w:tcPr>
          <w:p w14:paraId="147288A4" w14:textId="263F6BB4" w:rsidR="008F2618" w:rsidRPr="00D2404F" w:rsidRDefault="008F2618" w:rsidP="00D34938">
            <w:pPr>
              <w:jc w:val="center"/>
            </w:pPr>
            <w:r w:rsidRPr="00D2404F">
              <w:rPr>
                <w:rFonts w:hint="eastAsia"/>
              </w:rPr>
              <w:t>法学</w:t>
            </w:r>
          </w:p>
        </w:tc>
        <w:tc>
          <w:tcPr>
            <w:tcW w:w="4253" w:type="dxa"/>
            <w:vAlign w:val="center"/>
          </w:tcPr>
          <w:p w14:paraId="08F0C78F" w14:textId="410B06DD" w:rsidR="008F2618" w:rsidRDefault="008F2618" w:rsidP="00D34938">
            <w:pPr>
              <w:widowControl/>
              <w:jc w:val="center"/>
              <w:textAlignment w:val="center"/>
            </w:pPr>
            <w:r>
              <w:rPr>
                <w:rFonts w:hint="eastAsia"/>
              </w:rPr>
              <w:t>人工智能体的刑事法律地位研究</w:t>
            </w:r>
          </w:p>
        </w:tc>
        <w:tc>
          <w:tcPr>
            <w:tcW w:w="1700" w:type="dxa"/>
            <w:vAlign w:val="center"/>
          </w:tcPr>
          <w:p w14:paraId="18247379" w14:textId="5F1320BA" w:rsidR="008F2618" w:rsidRDefault="008F2618" w:rsidP="00D34938">
            <w:pPr>
              <w:jc w:val="center"/>
            </w:pPr>
            <w:r>
              <w:rPr>
                <w:rFonts w:hint="eastAsia"/>
              </w:rPr>
              <w:t>牛忠志</w:t>
            </w:r>
          </w:p>
        </w:tc>
      </w:tr>
      <w:tr w:rsidR="008F2618" w14:paraId="516F21FA" w14:textId="77777777" w:rsidTr="008F2618">
        <w:trPr>
          <w:trHeight w:val="447"/>
          <w:jc w:val="center"/>
        </w:trPr>
        <w:tc>
          <w:tcPr>
            <w:tcW w:w="562" w:type="dxa"/>
            <w:vAlign w:val="center"/>
          </w:tcPr>
          <w:p w14:paraId="4405DC48" w14:textId="7AB580EA" w:rsidR="008F2618" w:rsidRDefault="008F2618" w:rsidP="00D34938">
            <w:pPr>
              <w:jc w:val="center"/>
              <w:rPr>
                <w:rFonts w:ascii="宋体" w:eastAsia="宋体" w:hAnsi="宋体" w:hint="eastAsia"/>
                <w:sz w:val="24"/>
                <w:szCs w:val="24"/>
              </w:rPr>
            </w:pPr>
            <w:r>
              <w:rPr>
                <w:rFonts w:ascii="宋体" w:eastAsia="宋体" w:hAnsi="宋体" w:hint="eastAsia"/>
                <w:sz w:val="24"/>
                <w:szCs w:val="24"/>
              </w:rPr>
              <w:t>19</w:t>
            </w:r>
          </w:p>
        </w:tc>
        <w:tc>
          <w:tcPr>
            <w:tcW w:w="1134" w:type="dxa"/>
            <w:vMerge/>
          </w:tcPr>
          <w:p w14:paraId="2FE09C36" w14:textId="77777777" w:rsidR="008F2618" w:rsidRPr="00D2404F" w:rsidRDefault="008F2618" w:rsidP="00E83142">
            <w:pPr>
              <w:jc w:val="center"/>
            </w:pPr>
          </w:p>
        </w:tc>
        <w:tc>
          <w:tcPr>
            <w:tcW w:w="1418" w:type="dxa"/>
            <w:vMerge/>
            <w:vAlign w:val="center"/>
          </w:tcPr>
          <w:p w14:paraId="56D5863A" w14:textId="77777777" w:rsidR="008F2618" w:rsidRPr="00D2404F" w:rsidRDefault="008F2618" w:rsidP="00D34938">
            <w:pPr>
              <w:jc w:val="center"/>
            </w:pPr>
          </w:p>
        </w:tc>
        <w:tc>
          <w:tcPr>
            <w:tcW w:w="4253" w:type="dxa"/>
            <w:vAlign w:val="center"/>
          </w:tcPr>
          <w:p w14:paraId="588B4B44" w14:textId="7BDB749B" w:rsidR="008F2618" w:rsidRDefault="008F2618" w:rsidP="00D34938">
            <w:pPr>
              <w:widowControl/>
              <w:jc w:val="center"/>
              <w:textAlignment w:val="center"/>
            </w:pPr>
            <w:r>
              <w:rPr>
                <w:rFonts w:hint="eastAsia"/>
              </w:rPr>
              <w:t>共同富裕战略视阈下的公司社会责任立法研究</w:t>
            </w:r>
          </w:p>
        </w:tc>
        <w:tc>
          <w:tcPr>
            <w:tcW w:w="1700" w:type="dxa"/>
            <w:vAlign w:val="center"/>
          </w:tcPr>
          <w:p w14:paraId="72D354A1" w14:textId="2D1553DF" w:rsidR="008F2618" w:rsidRDefault="008F2618" w:rsidP="00D34938">
            <w:pPr>
              <w:jc w:val="center"/>
            </w:pPr>
            <w:r>
              <w:rPr>
                <w:rFonts w:hint="eastAsia"/>
              </w:rPr>
              <w:t>赵树文</w:t>
            </w:r>
          </w:p>
        </w:tc>
      </w:tr>
      <w:tr w:rsidR="008F2618" w14:paraId="1646CC40" w14:textId="77777777" w:rsidTr="008F2618">
        <w:trPr>
          <w:trHeight w:val="447"/>
          <w:jc w:val="center"/>
        </w:trPr>
        <w:tc>
          <w:tcPr>
            <w:tcW w:w="562" w:type="dxa"/>
            <w:vAlign w:val="center"/>
          </w:tcPr>
          <w:p w14:paraId="412BF28A" w14:textId="74A59519" w:rsidR="008F2618" w:rsidRDefault="008F2618" w:rsidP="00D2404F">
            <w:pPr>
              <w:jc w:val="center"/>
              <w:rPr>
                <w:rFonts w:ascii="宋体" w:eastAsia="宋体" w:hAnsi="宋体" w:hint="eastAsia"/>
                <w:sz w:val="24"/>
                <w:szCs w:val="24"/>
              </w:rPr>
            </w:pPr>
            <w:r>
              <w:rPr>
                <w:rFonts w:ascii="宋体" w:eastAsia="宋体" w:hAnsi="宋体" w:hint="eastAsia"/>
                <w:sz w:val="24"/>
                <w:szCs w:val="24"/>
              </w:rPr>
              <w:t>20</w:t>
            </w:r>
          </w:p>
        </w:tc>
        <w:tc>
          <w:tcPr>
            <w:tcW w:w="1134" w:type="dxa"/>
            <w:vMerge w:val="restart"/>
          </w:tcPr>
          <w:p w14:paraId="05156B04" w14:textId="77777777" w:rsidR="008F2618" w:rsidRDefault="008F2618" w:rsidP="00E83142">
            <w:pPr>
              <w:jc w:val="center"/>
            </w:pPr>
          </w:p>
          <w:p w14:paraId="4E046981" w14:textId="19B9B9B1" w:rsidR="008F2618" w:rsidRPr="00D2404F" w:rsidRDefault="008F2618" w:rsidP="00E83142">
            <w:pPr>
              <w:jc w:val="center"/>
            </w:pPr>
            <w:r w:rsidRPr="00D2404F">
              <w:rPr>
                <w:rFonts w:hint="eastAsia"/>
              </w:rPr>
              <w:t>一般</w:t>
            </w:r>
          </w:p>
        </w:tc>
        <w:tc>
          <w:tcPr>
            <w:tcW w:w="1418" w:type="dxa"/>
            <w:vMerge/>
            <w:vAlign w:val="center"/>
          </w:tcPr>
          <w:p w14:paraId="1A505DBF" w14:textId="77777777" w:rsidR="008F2618" w:rsidRPr="00D2404F" w:rsidRDefault="008F2618" w:rsidP="00D2404F">
            <w:pPr>
              <w:jc w:val="center"/>
            </w:pPr>
          </w:p>
        </w:tc>
        <w:tc>
          <w:tcPr>
            <w:tcW w:w="4253" w:type="dxa"/>
            <w:vAlign w:val="center"/>
          </w:tcPr>
          <w:p w14:paraId="182920BC" w14:textId="6E49F502" w:rsidR="008F2618" w:rsidRDefault="008F2618" w:rsidP="00D2404F">
            <w:pPr>
              <w:widowControl/>
              <w:jc w:val="center"/>
              <w:textAlignment w:val="center"/>
            </w:pPr>
            <w:r>
              <w:rPr>
                <w:rFonts w:hint="eastAsia"/>
              </w:rPr>
              <w:t>党内法规制定权限研究</w:t>
            </w:r>
          </w:p>
        </w:tc>
        <w:tc>
          <w:tcPr>
            <w:tcW w:w="1700" w:type="dxa"/>
            <w:vAlign w:val="center"/>
          </w:tcPr>
          <w:p w14:paraId="7CD9968C" w14:textId="2649344E" w:rsidR="008F2618" w:rsidRDefault="008F2618" w:rsidP="00D2404F">
            <w:pPr>
              <w:jc w:val="center"/>
            </w:pPr>
            <w:r>
              <w:rPr>
                <w:rFonts w:hint="eastAsia"/>
              </w:rPr>
              <w:t>伊士国</w:t>
            </w:r>
          </w:p>
        </w:tc>
      </w:tr>
      <w:tr w:rsidR="008F2618" w14:paraId="3732CFCF" w14:textId="77777777" w:rsidTr="008F2618">
        <w:trPr>
          <w:trHeight w:val="447"/>
          <w:jc w:val="center"/>
        </w:trPr>
        <w:tc>
          <w:tcPr>
            <w:tcW w:w="562" w:type="dxa"/>
            <w:vAlign w:val="center"/>
          </w:tcPr>
          <w:p w14:paraId="4702E957" w14:textId="69B2E30F" w:rsidR="008F2618" w:rsidRDefault="008F2618" w:rsidP="00D2404F">
            <w:pPr>
              <w:jc w:val="center"/>
              <w:rPr>
                <w:rFonts w:ascii="宋体" w:eastAsia="宋体" w:hAnsi="宋体" w:hint="eastAsia"/>
                <w:sz w:val="24"/>
                <w:szCs w:val="24"/>
              </w:rPr>
            </w:pPr>
            <w:r>
              <w:rPr>
                <w:rFonts w:ascii="宋体" w:eastAsia="宋体" w:hAnsi="宋体" w:hint="eastAsia"/>
                <w:sz w:val="24"/>
                <w:szCs w:val="24"/>
              </w:rPr>
              <w:t>21</w:t>
            </w:r>
          </w:p>
        </w:tc>
        <w:tc>
          <w:tcPr>
            <w:tcW w:w="1134" w:type="dxa"/>
            <w:vMerge/>
          </w:tcPr>
          <w:p w14:paraId="55BE8DD7" w14:textId="77777777" w:rsidR="008F2618" w:rsidRPr="00D2404F" w:rsidRDefault="008F2618" w:rsidP="00E83142">
            <w:pPr>
              <w:jc w:val="center"/>
            </w:pPr>
          </w:p>
        </w:tc>
        <w:tc>
          <w:tcPr>
            <w:tcW w:w="1418" w:type="dxa"/>
            <w:vMerge/>
            <w:vAlign w:val="center"/>
          </w:tcPr>
          <w:p w14:paraId="0A5445C7" w14:textId="77777777" w:rsidR="008F2618" w:rsidRPr="00D2404F" w:rsidRDefault="008F2618" w:rsidP="00D2404F">
            <w:pPr>
              <w:jc w:val="center"/>
            </w:pPr>
          </w:p>
        </w:tc>
        <w:tc>
          <w:tcPr>
            <w:tcW w:w="4253" w:type="dxa"/>
            <w:vAlign w:val="center"/>
          </w:tcPr>
          <w:p w14:paraId="5E05A082" w14:textId="6168616F" w:rsidR="008F2618" w:rsidRDefault="008F2618" w:rsidP="00D2404F">
            <w:pPr>
              <w:widowControl/>
              <w:jc w:val="center"/>
              <w:textAlignment w:val="center"/>
            </w:pPr>
            <w:r>
              <w:rPr>
                <w:rFonts w:hint="eastAsia"/>
              </w:rPr>
              <w:t>生物安全法视阈下的农业文化遗产保护与利用规则研究</w:t>
            </w:r>
          </w:p>
        </w:tc>
        <w:tc>
          <w:tcPr>
            <w:tcW w:w="1700" w:type="dxa"/>
            <w:vAlign w:val="center"/>
          </w:tcPr>
          <w:p w14:paraId="18EB846E" w14:textId="7C6EDC00" w:rsidR="008F2618" w:rsidRDefault="008F2618" w:rsidP="00D2404F">
            <w:pPr>
              <w:jc w:val="center"/>
            </w:pPr>
            <w:r>
              <w:rPr>
                <w:rFonts w:hint="eastAsia"/>
              </w:rPr>
              <w:t>马雁</w:t>
            </w:r>
          </w:p>
        </w:tc>
      </w:tr>
      <w:tr w:rsidR="008F2618" w14:paraId="6AE0203D" w14:textId="77777777" w:rsidTr="008F2618">
        <w:trPr>
          <w:trHeight w:val="447"/>
          <w:jc w:val="center"/>
        </w:trPr>
        <w:tc>
          <w:tcPr>
            <w:tcW w:w="562" w:type="dxa"/>
            <w:vAlign w:val="center"/>
          </w:tcPr>
          <w:p w14:paraId="5B593278" w14:textId="1C603583" w:rsidR="008F2618" w:rsidRDefault="008F2618" w:rsidP="00D2404F">
            <w:pPr>
              <w:jc w:val="center"/>
              <w:rPr>
                <w:rFonts w:ascii="宋体" w:eastAsia="宋体" w:hAnsi="宋体" w:hint="eastAsia"/>
                <w:sz w:val="24"/>
                <w:szCs w:val="24"/>
              </w:rPr>
            </w:pPr>
            <w:r>
              <w:rPr>
                <w:rFonts w:ascii="宋体" w:eastAsia="宋体" w:hAnsi="宋体" w:hint="eastAsia"/>
                <w:sz w:val="24"/>
                <w:szCs w:val="24"/>
              </w:rPr>
              <w:t>22</w:t>
            </w:r>
          </w:p>
        </w:tc>
        <w:tc>
          <w:tcPr>
            <w:tcW w:w="1134" w:type="dxa"/>
            <w:vMerge/>
          </w:tcPr>
          <w:p w14:paraId="07F20D4C" w14:textId="77777777" w:rsidR="008F2618" w:rsidRPr="00D2404F" w:rsidRDefault="008F2618" w:rsidP="00E83142">
            <w:pPr>
              <w:jc w:val="center"/>
            </w:pPr>
          </w:p>
        </w:tc>
        <w:tc>
          <w:tcPr>
            <w:tcW w:w="1418" w:type="dxa"/>
            <w:vMerge/>
            <w:vAlign w:val="center"/>
          </w:tcPr>
          <w:p w14:paraId="6BF4DF12" w14:textId="77777777" w:rsidR="008F2618" w:rsidRPr="00D2404F" w:rsidRDefault="008F2618" w:rsidP="00D2404F">
            <w:pPr>
              <w:jc w:val="center"/>
            </w:pPr>
          </w:p>
        </w:tc>
        <w:tc>
          <w:tcPr>
            <w:tcW w:w="4253" w:type="dxa"/>
            <w:vAlign w:val="center"/>
          </w:tcPr>
          <w:p w14:paraId="2C1E93CD" w14:textId="43FAF5CB" w:rsidR="008F2618" w:rsidRDefault="008F2618" w:rsidP="00D2404F">
            <w:pPr>
              <w:widowControl/>
              <w:jc w:val="center"/>
              <w:textAlignment w:val="center"/>
            </w:pPr>
            <w:r>
              <w:rPr>
                <w:rFonts w:hint="eastAsia"/>
              </w:rPr>
              <w:t>集体经营性建设用地市场化配置改革法律制度保障研究</w:t>
            </w:r>
          </w:p>
        </w:tc>
        <w:tc>
          <w:tcPr>
            <w:tcW w:w="1700" w:type="dxa"/>
            <w:vAlign w:val="center"/>
          </w:tcPr>
          <w:p w14:paraId="2C18E66E" w14:textId="0DB44816" w:rsidR="008F2618" w:rsidRDefault="008F2618" w:rsidP="00D2404F">
            <w:pPr>
              <w:jc w:val="center"/>
            </w:pPr>
            <w:r>
              <w:rPr>
                <w:rFonts w:hint="eastAsia"/>
              </w:rPr>
              <w:t>徐超</w:t>
            </w:r>
          </w:p>
        </w:tc>
      </w:tr>
      <w:tr w:rsidR="008F2618" w14:paraId="3D75AB2E" w14:textId="77777777" w:rsidTr="008F2618">
        <w:trPr>
          <w:trHeight w:val="447"/>
          <w:jc w:val="center"/>
        </w:trPr>
        <w:tc>
          <w:tcPr>
            <w:tcW w:w="562" w:type="dxa"/>
            <w:vAlign w:val="center"/>
          </w:tcPr>
          <w:p w14:paraId="780E4EF4" w14:textId="1B61C3FF" w:rsidR="008F2618" w:rsidRDefault="008F2618" w:rsidP="00D34938">
            <w:pPr>
              <w:jc w:val="center"/>
              <w:rPr>
                <w:rFonts w:ascii="宋体" w:eastAsia="宋体" w:hAnsi="宋体" w:hint="eastAsia"/>
                <w:sz w:val="24"/>
                <w:szCs w:val="24"/>
              </w:rPr>
            </w:pPr>
            <w:r>
              <w:rPr>
                <w:rFonts w:ascii="宋体" w:eastAsia="宋体" w:hAnsi="宋体" w:hint="eastAsia"/>
                <w:sz w:val="24"/>
                <w:szCs w:val="24"/>
              </w:rPr>
              <w:t>23</w:t>
            </w:r>
          </w:p>
        </w:tc>
        <w:tc>
          <w:tcPr>
            <w:tcW w:w="1134" w:type="dxa"/>
          </w:tcPr>
          <w:p w14:paraId="57F7E678" w14:textId="2FFBFA95" w:rsidR="008F2618" w:rsidRPr="00D2404F" w:rsidRDefault="008F2618" w:rsidP="00E83142">
            <w:pPr>
              <w:jc w:val="center"/>
            </w:pPr>
            <w:r w:rsidRPr="00D2404F">
              <w:rPr>
                <w:rFonts w:hint="eastAsia"/>
              </w:rPr>
              <w:t>重点</w:t>
            </w:r>
          </w:p>
        </w:tc>
        <w:tc>
          <w:tcPr>
            <w:tcW w:w="1418" w:type="dxa"/>
            <w:vAlign w:val="center"/>
          </w:tcPr>
          <w:p w14:paraId="5C515EF0" w14:textId="22F88A4C" w:rsidR="008F2618" w:rsidRPr="00D2404F" w:rsidRDefault="008F2618" w:rsidP="00D34938">
            <w:pPr>
              <w:jc w:val="center"/>
            </w:pPr>
            <w:r>
              <w:rPr>
                <w:rFonts w:hint="eastAsia"/>
              </w:rPr>
              <w:t>马列</w:t>
            </w:r>
            <w:r w:rsidRPr="00D2404F">
              <w:t>▪</w:t>
            </w:r>
            <w:r>
              <w:rPr>
                <w:rFonts w:hint="eastAsia"/>
              </w:rPr>
              <w:t>科社</w:t>
            </w:r>
          </w:p>
        </w:tc>
        <w:tc>
          <w:tcPr>
            <w:tcW w:w="4253" w:type="dxa"/>
            <w:vAlign w:val="center"/>
          </w:tcPr>
          <w:p w14:paraId="38B3F2C2" w14:textId="33DE4B5E" w:rsidR="008F2618" w:rsidRDefault="008F2618" w:rsidP="00D34938">
            <w:pPr>
              <w:widowControl/>
              <w:jc w:val="center"/>
              <w:textAlignment w:val="center"/>
            </w:pPr>
            <w:r>
              <w:rPr>
                <w:rFonts w:hint="eastAsia"/>
              </w:rPr>
              <w:t>信息文明时代意识形态风险与治理研究</w:t>
            </w:r>
          </w:p>
        </w:tc>
        <w:tc>
          <w:tcPr>
            <w:tcW w:w="1700" w:type="dxa"/>
            <w:vAlign w:val="center"/>
          </w:tcPr>
          <w:p w14:paraId="6A74C096" w14:textId="71FE331B" w:rsidR="008F2618" w:rsidRDefault="008F2618" w:rsidP="00D34938">
            <w:pPr>
              <w:jc w:val="center"/>
            </w:pPr>
            <w:r>
              <w:rPr>
                <w:rFonts w:hint="eastAsia"/>
              </w:rPr>
              <w:t>田海舰</w:t>
            </w:r>
          </w:p>
        </w:tc>
      </w:tr>
      <w:tr w:rsidR="008F2618" w14:paraId="18E59F4E" w14:textId="77777777" w:rsidTr="008F2618">
        <w:trPr>
          <w:trHeight w:val="447"/>
          <w:jc w:val="center"/>
        </w:trPr>
        <w:tc>
          <w:tcPr>
            <w:tcW w:w="562" w:type="dxa"/>
            <w:vAlign w:val="center"/>
          </w:tcPr>
          <w:p w14:paraId="2AD8BE67" w14:textId="395DB529" w:rsidR="008F2618" w:rsidRDefault="008F2618" w:rsidP="00D34938">
            <w:pPr>
              <w:jc w:val="center"/>
              <w:rPr>
                <w:rFonts w:ascii="宋体" w:eastAsia="宋体" w:hAnsi="宋体" w:hint="eastAsia"/>
                <w:sz w:val="24"/>
                <w:szCs w:val="24"/>
              </w:rPr>
            </w:pPr>
            <w:r>
              <w:rPr>
                <w:rFonts w:ascii="宋体" w:eastAsia="宋体" w:hAnsi="宋体" w:hint="eastAsia"/>
                <w:sz w:val="24"/>
                <w:szCs w:val="24"/>
              </w:rPr>
              <w:t>24</w:t>
            </w:r>
          </w:p>
        </w:tc>
        <w:tc>
          <w:tcPr>
            <w:tcW w:w="1134" w:type="dxa"/>
            <w:vMerge w:val="restart"/>
          </w:tcPr>
          <w:p w14:paraId="0A98291E" w14:textId="77777777" w:rsidR="008F2618" w:rsidRDefault="008F2618" w:rsidP="00E83142">
            <w:pPr>
              <w:jc w:val="center"/>
            </w:pPr>
          </w:p>
          <w:p w14:paraId="580D3A47" w14:textId="21B72877" w:rsidR="008F2618" w:rsidRPr="00D2404F" w:rsidRDefault="008F2618" w:rsidP="00E83142">
            <w:pPr>
              <w:jc w:val="center"/>
            </w:pPr>
            <w:r w:rsidRPr="00D2404F">
              <w:rPr>
                <w:rFonts w:hint="eastAsia"/>
              </w:rPr>
              <w:lastRenderedPageBreak/>
              <w:t>重点</w:t>
            </w:r>
          </w:p>
        </w:tc>
        <w:tc>
          <w:tcPr>
            <w:tcW w:w="1418" w:type="dxa"/>
            <w:vMerge w:val="restart"/>
            <w:vAlign w:val="center"/>
          </w:tcPr>
          <w:p w14:paraId="0E818CDD" w14:textId="2F5E47D2" w:rsidR="008F2618" w:rsidRPr="00D2404F" w:rsidRDefault="008F2618" w:rsidP="00D34938">
            <w:pPr>
              <w:jc w:val="center"/>
            </w:pPr>
            <w:r w:rsidRPr="00D2404F">
              <w:rPr>
                <w:rFonts w:hint="eastAsia"/>
              </w:rPr>
              <w:lastRenderedPageBreak/>
              <w:t>文学</w:t>
            </w:r>
          </w:p>
        </w:tc>
        <w:tc>
          <w:tcPr>
            <w:tcW w:w="4253" w:type="dxa"/>
            <w:vAlign w:val="center"/>
          </w:tcPr>
          <w:p w14:paraId="1B05B050" w14:textId="2BD57E1B" w:rsidR="008F2618" w:rsidRDefault="008F2618" w:rsidP="00D34938">
            <w:pPr>
              <w:widowControl/>
              <w:jc w:val="center"/>
              <w:textAlignment w:val="center"/>
            </w:pPr>
            <w:r>
              <w:rPr>
                <w:rFonts w:hint="eastAsia"/>
              </w:rPr>
              <w:t>当代西方马克思主义文艺伦理思想研究</w:t>
            </w:r>
          </w:p>
        </w:tc>
        <w:tc>
          <w:tcPr>
            <w:tcW w:w="1700" w:type="dxa"/>
            <w:vAlign w:val="center"/>
          </w:tcPr>
          <w:p w14:paraId="44499F1D" w14:textId="38538BE1" w:rsidR="008F2618" w:rsidRDefault="008F2618" w:rsidP="00D34938">
            <w:pPr>
              <w:jc w:val="center"/>
            </w:pPr>
            <w:r>
              <w:rPr>
                <w:rFonts w:hint="eastAsia"/>
              </w:rPr>
              <w:t>李进书</w:t>
            </w:r>
          </w:p>
        </w:tc>
      </w:tr>
      <w:tr w:rsidR="008F2618" w14:paraId="6AC2E928" w14:textId="77777777" w:rsidTr="008F2618">
        <w:trPr>
          <w:trHeight w:val="447"/>
          <w:jc w:val="center"/>
        </w:trPr>
        <w:tc>
          <w:tcPr>
            <w:tcW w:w="562" w:type="dxa"/>
            <w:vAlign w:val="center"/>
          </w:tcPr>
          <w:p w14:paraId="091F3C37" w14:textId="039BE7A4" w:rsidR="008F2618" w:rsidRDefault="008F2618" w:rsidP="00D34938">
            <w:pPr>
              <w:jc w:val="center"/>
              <w:rPr>
                <w:rFonts w:ascii="宋体" w:eastAsia="宋体" w:hAnsi="宋体" w:hint="eastAsia"/>
                <w:sz w:val="24"/>
                <w:szCs w:val="24"/>
              </w:rPr>
            </w:pPr>
            <w:r>
              <w:rPr>
                <w:rFonts w:ascii="宋体" w:eastAsia="宋体" w:hAnsi="宋体" w:hint="eastAsia"/>
                <w:sz w:val="24"/>
                <w:szCs w:val="24"/>
              </w:rPr>
              <w:lastRenderedPageBreak/>
              <w:t>25</w:t>
            </w:r>
          </w:p>
        </w:tc>
        <w:tc>
          <w:tcPr>
            <w:tcW w:w="1134" w:type="dxa"/>
            <w:vMerge/>
          </w:tcPr>
          <w:p w14:paraId="0E55C1A8" w14:textId="77777777" w:rsidR="008F2618" w:rsidRPr="00D2404F" w:rsidRDefault="008F2618" w:rsidP="00E83142">
            <w:pPr>
              <w:jc w:val="center"/>
            </w:pPr>
          </w:p>
        </w:tc>
        <w:tc>
          <w:tcPr>
            <w:tcW w:w="1418" w:type="dxa"/>
            <w:vMerge/>
            <w:vAlign w:val="center"/>
          </w:tcPr>
          <w:p w14:paraId="0AF2FBF0" w14:textId="77777777" w:rsidR="008F2618" w:rsidRPr="00D2404F" w:rsidRDefault="008F2618" w:rsidP="00D34938">
            <w:pPr>
              <w:jc w:val="center"/>
            </w:pPr>
          </w:p>
        </w:tc>
        <w:tc>
          <w:tcPr>
            <w:tcW w:w="4253" w:type="dxa"/>
            <w:vAlign w:val="center"/>
          </w:tcPr>
          <w:p w14:paraId="26B7D89E" w14:textId="782A07CF" w:rsidR="008F2618" w:rsidRDefault="008F2618" w:rsidP="00D34938">
            <w:pPr>
              <w:widowControl/>
              <w:jc w:val="center"/>
              <w:textAlignment w:val="center"/>
            </w:pPr>
            <w:r>
              <w:rPr>
                <w:rFonts w:hint="eastAsia"/>
              </w:rPr>
              <w:t>近世日本文人的明诗评点研究</w:t>
            </w:r>
          </w:p>
        </w:tc>
        <w:tc>
          <w:tcPr>
            <w:tcW w:w="1700" w:type="dxa"/>
            <w:vAlign w:val="center"/>
          </w:tcPr>
          <w:p w14:paraId="75FDE23D" w14:textId="7F7A7E91" w:rsidR="008F2618" w:rsidRDefault="008F2618" w:rsidP="00D34938">
            <w:pPr>
              <w:jc w:val="center"/>
            </w:pPr>
            <w:r>
              <w:rPr>
                <w:rFonts w:hint="eastAsia"/>
              </w:rPr>
              <w:t>陈玉强</w:t>
            </w:r>
          </w:p>
        </w:tc>
      </w:tr>
      <w:tr w:rsidR="008F2618" w14:paraId="5AAE68FB" w14:textId="77777777" w:rsidTr="008F2618">
        <w:trPr>
          <w:trHeight w:val="447"/>
          <w:jc w:val="center"/>
        </w:trPr>
        <w:tc>
          <w:tcPr>
            <w:tcW w:w="562" w:type="dxa"/>
            <w:vAlign w:val="center"/>
          </w:tcPr>
          <w:p w14:paraId="0448B9AD" w14:textId="48B52DA5" w:rsidR="008F2618" w:rsidRDefault="008F2618" w:rsidP="00D2404F">
            <w:pPr>
              <w:jc w:val="center"/>
              <w:rPr>
                <w:rFonts w:ascii="宋体" w:eastAsia="宋体" w:hAnsi="宋体" w:hint="eastAsia"/>
                <w:sz w:val="24"/>
                <w:szCs w:val="24"/>
              </w:rPr>
            </w:pPr>
            <w:r>
              <w:rPr>
                <w:rFonts w:ascii="宋体" w:eastAsia="宋体" w:hAnsi="宋体" w:hint="eastAsia"/>
                <w:sz w:val="24"/>
                <w:szCs w:val="24"/>
              </w:rPr>
              <w:t>26</w:t>
            </w:r>
          </w:p>
        </w:tc>
        <w:tc>
          <w:tcPr>
            <w:tcW w:w="1134" w:type="dxa"/>
            <w:vMerge w:val="restart"/>
          </w:tcPr>
          <w:p w14:paraId="3DB441D7" w14:textId="77777777" w:rsidR="008F2618" w:rsidRDefault="008F2618" w:rsidP="00E83142">
            <w:pPr>
              <w:jc w:val="center"/>
            </w:pPr>
          </w:p>
          <w:p w14:paraId="2E4FE5F8" w14:textId="77777777" w:rsidR="008F2618" w:rsidRDefault="008F2618" w:rsidP="00E83142">
            <w:pPr>
              <w:jc w:val="center"/>
            </w:pPr>
          </w:p>
          <w:p w14:paraId="7507C7C2" w14:textId="474E9FA9" w:rsidR="008F2618" w:rsidRPr="00D2404F" w:rsidRDefault="008F2618" w:rsidP="00E83142">
            <w:pPr>
              <w:jc w:val="center"/>
            </w:pPr>
            <w:r w:rsidRPr="00D2404F">
              <w:rPr>
                <w:rFonts w:hint="eastAsia"/>
              </w:rPr>
              <w:t>一般</w:t>
            </w:r>
          </w:p>
        </w:tc>
        <w:tc>
          <w:tcPr>
            <w:tcW w:w="1418" w:type="dxa"/>
            <w:vMerge/>
            <w:vAlign w:val="center"/>
          </w:tcPr>
          <w:p w14:paraId="46875A3B" w14:textId="77777777" w:rsidR="008F2618" w:rsidRPr="00D2404F" w:rsidRDefault="008F2618" w:rsidP="00D2404F">
            <w:pPr>
              <w:jc w:val="center"/>
            </w:pPr>
          </w:p>
        </w:tc>
        <w:tc>
          <w:tcPr>
            <w:tcW w:w="4253" w:type="dxa"/>
            <w:vAlign w:val="center"/>
          </w:tcPr>
          <w:p w14:paraId="519D73E8" w14:textId="2F8E3F68" w:rsidR="008F2618" w:rsidRDefault="008F2618" w:rsidP="00D2404F">
            <w:pPr>
              <w:widowControl/>
              <w:jc w:val="center"/>
              <w:textAlignment w:val="center"/>
            </w:pPr>
            <w:r>
              <w:rPr>
                <w:rFonts w:hint="eastAsia"/>
              </w:rPr>
              <w:t>21</w:t>
            </w:r>
            <w:r>
              <w:rPr>
                <w:rFonts w:hint="eastAsia"/>
              </w:rPr>
              <w:t>世纪美国华裔传记文学中的中国文化书写研究</w:t>
            </w:r>
          </w:p>
        </w:tc>
        <w:tc>
          <w:tcPr>
            <w:tcW w:w="1700" w:type="dxa"/>
            <w:vAlign w:val="center"/>
          </w:tcPr>
          <w:p w14:paraId="20746965" w14:textId="7F2339E4" w:rsidR="008F2618" w:rsidRDefault="008F2618" w:rsidP="00D2404F">
            <w:pPr>
              <w:jc w:val="center"/>
            </w:pPr>
            <w:r>
              <w:rPr>
                <w:rFonts w:hint="eastAsia"/>
              </w:rPr>
              <w:t>贺秀明</w:t>
            </w:r>
          </w:p>
        </w:tc>
      </w:tr>
      <w:tr w:rsidR="008F2618" w14:paraId="01FEB68B" w14:textId="77777777" w:rsidTr="008F2618">
        <w:trPr>
          <w:trHeight w:val="447"/>
          <w:jc w:val="center"/>
        </w:trPr>
        <w:tc>
          <w:tcPr>
            <w:tcW w:w="562" w:type="dxa"/>
            <w:vAlign w:val="center"/>
          </w:tcPr>
          <w:p w14:paraId="3583A3E9" w14:textId="77926106" w:rsidR="008F2618" w:rsidRDefault="008F2618" w:rsidP="00D2404F">
            <w:pPr>
              <w:jc w:val="center"/>
              <w:rPr>
                <w:rFonts w:ascii="宋体" w:eastAsia="宋体" w:hAnsi="宋体" w:hint="eastAsia"/>
                <w:sz w:val="24"/>
                <w:szCs w:val="24"/>
              </w:rPr>
            </w:pPr>
            <w:r>
              <w:rPr>
                <w:rFonts w:ascii="宋体" w:eastAsia="宋体" w:hAnsi="宋体" w:hint="eastAsia"/>
                <w:sz w:val="24"/>
                <w:szCs w:val="24"/>
              </w:rPr>
              <w:t>27</w:t>
            </w:r>
          </w:p>
        </w:tc>
        <w:tc>
          <w:tcPr>
            <w:tcW w:w="1134" w:type="dxa"/>
            <w:vMerge/>
          </w:tcPr>
          <w:p w14:paraId="163402E8" w14:textId="77777777" w:rsidR="008F2618" w:rsidRPr="00D2404F" w:rsidRDefault="008F2618" w:rsidP="00E83142">
            <w:pPr>
              <w:jc w:val="center"/>
            </w:pPr>
          </w:p>
        </w:tc>
        <w:tc>
          <w:tcPr>
            <w:tcW w:w="1418" w:type="dxa"/>
            <w:vMerge/>
            <w:vAlign w:val="center"/>
          </w:tcPr>
          <w:p w14:paraId="646028EA" w14:textId="77777777" w:rsidR="008F2618" w:rsidRPr="00D2404F" w:rsidRDefault="008F2618" w:rsidP="00D2404F">
            <w:pPr>
              <w:jc w:val="center"/>
            </w:pPr>
          </w:p>
        </w:tc>
        <w:tc>
          <w:tcPr>
            <w:tcW w:w="4253" w:type="dxa"/>
            <w:vAlign w:val="center"/>
          </w:tcPr>
          <w:p w14:paraId="580E8068" w14:textId="0570DA1D" w:rsidR="008F2618" w:rsidRDefault="008F2618" w:rsidP="00D2404F">
            <w:pPr>
              <w:widowControl/>
              <w:jc w:val="center"/>
              <w:textAlignment w:val="center"/>
            </w:pPr>
            <w:r>
              <w:rPr>
                <w:rFonts w:hint="eastAsia"/>
              </w:rPr>
              <w:t>美育视角下的《文心雕龙》核心术语研究</w:t>
            </w:r>
          </w:p>
        </w:tc>
        <w:tc>
          <w:tcPr>
            <w:tcW w:w="1700" w:type="dxa"/>
            <w:vAlign w:val="center"/>
          </w:tcPr>
          <w:p w14:paraId="3F610919" w14:textId="556C4ECB" w:rsidR="008F2618" w:rsidRDefault="008F2618" w:rsidP="00D2404F">
            <w:pPr>
              <w:jc w:val="center"/>
            </w:pPr>
            <w:r>
              <w:rPr>
                <w:rFonts w:hint="eastAsia"/>
              </w:rPr>
              <w:t>胡海</w:t>
            </w:r>
          </w:p>
        </w:tc>
      </w:tr>
      <w:tr w:rsidR="008F2618" w14:paraId="3E126965" w14:textId="77777777" w:rsidTr="008F2618">
        <w:trPr>
          <w:trHeight w:val="447"/>
          <w:jc w:val="center"/>
        </w:trPr>
        <w:tc>
          <w:tcPr>
            <w:tcW w:w="562" w:type="dxa"/>
            <w:vAlign w:val="center"/>
          </w:tcPr>
          <w:p w14:paraId="00C387A1" w14:textId="4F72F3F8" w:rsidR="008F2618" w:rsidRDefault="008F2618" w:rsidP="00D2404F">
            <w:pPr>
              <w:jc w:val="center"/>
              <w:rPr>
                <w:rFonts w:ascii="宋体" w:eastAsia="宋体" w:hAnsi="宋体" w:hint="eastAsia"/>
                <w:sz w:val="24"/>
                <w:szCs w:val="24"/>
              </w:rPr>
            </w:pPr>
            <w:r>
              <w:rPr>
                <w:rFonts w:ascii="宋体" w:eastAsia="宋体" w:hAnsi="宋体" w:hint="eastAsia"/>
                <w:sz w:val="24"/>
                <w:szCs w:val="24"/>
              </w:rPr>
              <w:t>28</w:t>
            </w:r>
          </w:p>
        </w:tc>
        <w:tc>
          <w:tcPr>
            <w:tcW w:w="1134" w:type="dxa"/>
            <w:vMerge/>
          </w:tcPr>
          <w:p w14:paraId="6836EF39" w14:textId="77777777" w:rsidR="008F2618" w:rsidRPr="00D2404F" w:rsidRDefault="008F2618" w:rsidP="00E83142">
            <w:pPr>
              <w:jc w:val="center"/>
            </w:pPr>
          </w:p>
        </w:tc>
        <w:tc>
          <w:tcPr>
            <w:tcW w:w="1418" w:type="dxa"/>
            <w:vMerge/>
            <w:vAlign w:val="center"/>
          </w:tcPr>
          <w:p w14:paraId="1E843F58" w14:textId="77777777" w:rsidR="008F2618" w:rsidRPr="00D2404F" w:rsidRDefault="008F2618" w:rsidP="00D2404F">
            <w:pPr>
              <w:jc w:val="center"/>
            </w:pPr>
          </w:p>
        </w:tc>
        <w:tc>
          <w:tcPr>
            <w:tcW w:w="4253" w:type="dxa"/>
            <w:vAlign w:val="center"/>
          </w:tcPr>
          <w:p w14:paraId="527EC58B" w14:textId="3717ADCB" w:rsidR="008F2618" w:rsidRDefault="008F2618" w:rsidP="00D2404F">
            <w:pPr>
              <w:widowControl/>
              <w:jc w:val="center"/>
              <w:textAlignment w:val="center"/>
            </w:pPr>
            <w:r>
              <w:rPr>
                <w:rFonts w:hint="eastAsia"/>
              </w:rPr>
              <w:t>诗可以“观”：诗意画与诗学思想会通研究</w:t>
            </w:r>
          </w:p>
        </w:tc>
        <w:tc>
          <w:tcPr>
            <w:tcW w:w="1700" w:type="dxa"/>
            <w:vAlign w:val="center"/>
          </w:tcPr>
          <w:p w14:paraId="646D56A3" w14:textId="22731BBD" w:rsidR="008F2618" w:rsidRDefault="008F2618" w:rsidP="00D2404F">
            <w:pPr>
              <w:jc w:val="center"/>
            </w:pPr>
            <w:r>
              <w:rPr>
                <w:rFonts w:hint="eastAsia"/>
              </w:rPr>
              <w:t>于广杰</w:t>
            </w:r>
          </w:p>
        </w:tc>
      </w:tr>
      <w:tr w:rsidR="008F2618" w14:paraId="5ADCE39F" w14:textId="77777777" w:rsidTr="008F2618">
        <w:trPr>
          <w:trHeight w:val="447"/>
          <w:jc w:val="center"/>
        </w:trPr>
        <w:tc>
          <w:tcPr>
            <w:tcW w:w="562" w:type="dxa"/>
            <w:vAlign w:val="center"/>
          </w:tcPr>
          <w:p w14:paraId="36A4BFCC" w14:textId="75CB951A" w:rsidR="008F2618" w:rsidRDefault="008F2618" w:rsidP="00D2404F">
            <w:pPr>
              <w:jc w:val="center"/>
              <w:rPr>
                <w:rFonts w:ascii="宋体" w:eastAsia="宋体" w:hAnsi="宋体" w:hint="eastAsia"/>
                <w:sz w:val="24"/>
                <w:szCs w:val="24"/>
              </w:rPr>
            </w:pPr>
            <w:r>
              <w:rPr>
                <w:rFonts w:ascii="宋体" w:eastAsia="宋体" w:hAnsi="宋体" w:hint="eastAsia"/>
                <w:sz w:val="24"/>
                <w:szCs w:val="24"/>
              </w:rPr>
              <w:t>29</w:t>
            </w:r>
          </w:p>
        </w:tc>
        <w:tc>
          <w:tcPr>
            <w:tcW w:w="1134" w:type="dxa"/>
            <w:vMerge w:val="restart"/>
          </w:tcPr>
          <w:p w14:paraId="1C09CCF7" w14:textId="77777777" w:rsidR="008F2618" w:rsidRDefault="008F2618" w:rsidP="00E83142">
            <w:pPr>
              <w:jc w:val="center"/>
            </w:pPr>
          </w:p>
          <w:p w14:paraId="695EB64B" w14:textId="4A363130" w:rsidR="008F2618" w:rsidRPr="00D2404F" w:rsidRDefault="008F2618" w:rsidP="00E83142">
            <w:pPr>
              <w:jc w:val="center"/>
            </w:pPr>
            <w:r w:rsidRPr="00D2404F">
              <w:rPr>
                <w:rFonts w:hint="eastAsia"/>
              </w:rPr>
              <w:t>重点</w:t>
            </w:r>
          </w:p>
        </w:tc>
        <w:tc>
          <w:tcPr>
            <w:tcW w:w="1418" w:type="dxa"/>
            <w:vMerge w:val="restart"/>
            <w:vAlign w:val="center"/>
          </w:tcPr>
          <w:p w14:paraId="71845C7F" w14:textId="618C33C3" w:rsidR="008F2618" w:rsidRPr="00D2404F" w:rsidRDefault="008F2618" w:rsidP="00D2404F">
            <w:pPr>
              <w:jc w:val="center"/>
            </w:pPr>
            <w:r>
              <w:rPr>
                <w:rFonts w:hint="eastAsia"/>
              </w:rPr>
              <w:t>新闻传播学</w:t>
            </w:r>
          </w:p>
        </w:tc>
        <w:tc>
          <w:tcPr>
            <w:tcW w:w="4253" w:type="dxa"/>
            <w:vAlign w:val="center"/>
          </w:tcPr>
          <w:p w14:paraId="7DDD5AA3" w14:textId="10267D42" w:rsidR="008F2618" w:rsidRDefault="008F2618" w:rsidP="00D2404F">
            <w:pPr>
              <w:widowControl/>
              <w:jc w:val="center"/>
              <w:textAlignment w:val="center"/>
            </w:pPr>
            <w:r>
              <w:rPr>
                <w:rFonts w:hint="eastAsia"/>
              </w:rPr>
              <w:t>清宫造办处手工技艺传承模式研究</w:t>
            </w:r>
          </w:p>
        </w:tc>
        <w:tc>
          <w:tcPr>
            <w:tcW w:w="1700" w:type="dxa"/>
            <w:vAlign w:val="center"/>
          </w:tcPr>
          <w:p w14:paraId="2FEB0BA3" w14:textId="2FA00EEA" w:rsidR="008F2618" w:rsidRDefault="008F2618" w:rsidP="00D2404F">
            <w:pPr>
              <w:jc w:val="center"/>
            </w:pPr>
            <w:r>
              <w:rPr>
                <w:rFonts w:hint="eastAsia"/>
              </w:rPr>
              <w:t>杜方</w:t>
            </w:r>
          </w:p>
        </w:tc>
      </w:tr>
      <w:tr w:rsidR="008F2618" w14:paraId="358EA0A6" w14:textId="77777777" w:rsidTr="008F2618">
        <w:trPr>
          <w:trHeight w:val="447"/>
          <w:jc w:val="center"/>
        </w:trPr>
        <w:tc>
          <w:tcPr>
            <w:tcW w:w="562" w:type="dxa"/>
            <w:vAlign w:val="center"/>
          </w:tcPr>
          <w:p w14:paraId="090D00F6" w14:textId="684DB265" w:rsidR="008F2618" w:rsidRDefault="008F2618" w:rsidP="00D2404F">
            <w:pPr>
              <w:jc w:val="center"/>
              <w:rPr>
                <w:rFonts w:ascii="宋体" w:eastAsia="宋体" w:hAnsi="宋体" w:hint="eastAsia"/>
                <w:sz w:val="24"/>
                <w:szCs w:val="24"/>
              </w:rPr>
            </w:pPr>
            <w:r>
              <w:rPr>
                <w:rFonts w:ascii="宋体" w:eastAsia="宋体" w:hAnsi="宋体" w:hint="eastAsia"/>
                <w:sz w:val="24"/>
                <w:szCs w:val="24"/>
              </w:rPr>
              <w:t>30</w:t>
            </w:r>
          </w:p>
        </w:tc>
        <w:tc>
          <w:tcPr>
            <w:tcW w:w="1134" w:type="dxa"/>
            <w:vMerge/>
          </w:tcPr>
          <w:p w14:paraId="52EAA453" w14:textId="77777777" w:rsidR="008F2618" w:rsidRPr="00D2404F" w:rsidRDefault="008F2618" w:rsidP="00E83142">
            <w:pPr>
              <w:jc w:val="center"/>
            </w:pPr>
          </w:p>
        </w:tc>
        <w:tc>
          <w:tcPr>
            <w:tcW w:w="1418" w:type="dxa"/>
            <w:vMerge/>
            <w:vAlign w:val="center"/>
          </w:tcPr>
          <w:p w14:paraId="0EAEDE85" w14:textId="77777777" w:rsidR="008F2618" w:rsidRPr="00D2404F" w:rsidRDefault="008F2618" w:rsidP="00D2404F">
            <w:pPr>
              <w:jc w:val="center"/>
            </w:pPr>
          </w:p>
        </w:tc>
        <w:tc>
          <w:tcPr>
            <w:tcW w:w="4253" w:type="dxa"/>
            <w:vAlign w:val="center"/>
          </w:tcPr>
          <w:p w14:paraId="659B4A0A" w14:textId="2A68FADB" w:rsidR="008F2618" w:rsidRDefault="008F2618" w:rsidP="00D2404F">
            <w:pPr>
              <w:widowControl/>
              <w:jc w:val="center"/>
              <w:textAlignment w:val="center"/>
            </w:pPr>
            <w:r>
              <w:rPr>
                <w:rFonts w:hint="eastAsia"/>
              </w:rPr>
              <w:t>新证与多元：元代出版史研究（</w:t>
            </w:r>
            <w:r>
              <w:rPr>
                <w:rFonts w:hint="eastAsia"/>
              </w:rPr>
              <w:t>1271-1368</w:t>
            </w:r>
            <w:r>
              <w:rPr>
                <w:rFonts w:hint="eastAsia"/>
              </w:rPr>
              <w:t>）</w:t>
            </w:r>
          </w:p>
        </w:tc>
        <w:tc>
          <w:tcPr>
            <w:tcW w:w="1700" w:type="dxa"/>
            <w:vAlign w:val="center"/>
          </w:tcPr>
          <w:p w14:paraId="1174448B" w14:textId="186C60DA" w:rsidR="008F2618" w:rsidRDefault="008F2618" w:rsidP="00D2404F">
            <w:pPr>
              <w:jc w:val="center"/>
            </w:pPr>
            <w:r>
              <w:rPr>
                <w:rFonts w:hint="eastAsia"/>
              </w:rPr>
              <w:t>田建平</w:t>
            </w:r>
          </w:p>
        </w:tc>
      </w:tr>
      <w:tr w:rsidR="008F2618" w14:paraId="030819AF" w14:textId="77777777" w:rsidTr="008F2618">
        <w:trPr>
          <w:trHeight w:val="447"/>
          <w:jc w:val="center"/>
        </w:trPr>
        <w:tc>
          <w:tcPr>
            <w:tcW w:w="562" w:type="dxa"/>
            <w:vAlign w:val="center"/>
          </w:tcPr>
          <w:p w14:paraId="7685AC35" w14:textId="2F31F222" w:rsidR="008F2618" w:rsidRDefault="008F2618" w:rsidP="00D2404F">
            <w:pPr>
              <w:jc w:val="center"/>
              <w:rPr>
                <w:rFonts w:ascii="宋体" w:eastAsia="宋体" w:hAnsi="宋体" w:hint="eastAsia"/>
                <w:sz w:val="24"/>
                <w:szCs w:val="24"/>
              </w:rPr>
            </w:pPr>
            <w:r>
              <w:rPr>
                <w:rFonts w:ascii="宋体" w:eastAsia="宋体" w:hAnsi="宋体" w:hint="eastAsia"/>
                <w:sz w:val="24"/>
                <w:szCs w:val="24"/>
              </w:rPr>
              <w:t>31</w:t>
            </w:r>
          </w:p>
        </w:tc>
        <w:tc>
          <w:tcPr>
            <w:tcW w:w="1134" w:type="dxa"/>
          </w:tcPr>
          <w:p w14:paraId="012C51F6" w14:textId="3092D82C" w:rsidR="008F2618" w:rsidRPr="00D2404F" w:rsidRDefault="008F2618" w:rsidP="00E83142">
            <w:pPr>
              <w:jc w:val="center"/>
            </w:pPr>
            <w:r w:rsidRPr="00D2404F">
              <w:rPr>
                <w:rFonts w:hint="eastAsia"/>
              </w:rPr>
              <w:t>一般</w:t>
            </w:r>
          </w:p>
        </w:tc>
        <w:tc>
          <w:tcPr>
            <w:tcW w:w="1418" w:type="dxa"/>
            <w:vMerge/>
            <w:vAlign w:val="center"/>
          </w:tcPr>
          <w:p w14:paraId="1C5102A4" w14:textId="77777777" w:rsidR="008F2618" w:rsidRPr="00D2404F" w:rsidRDefault="008F2618" w:rsidP="00D2404F">
            <w:pPr>
              <w:jc w:val="center"/>
            </w:pPr>
          </w:p>
        </w:tc>
        <w:tc>
          <w:tcPr>
            <w:tcW w:w="4253" w:type="dxa"/>
            <w:vAlign w:val="center"/>
          </w:tcPr>
          <w:p w14:paraId="6ADF10DD" w14:textId="78905CBF" w:rsidR="008F2618" w:rsidRDefault="008F2618" w:rsidP="00D2404F">
            <w:pPr>
              <w:widowControl/>
              <w:jc w:val="center"/>
              <w:textAlignment w:val="center"/>
            </w:pPr>
            <w:r>
              <w:rPr>
                <w:rFonts w:hint="eastAsia"/>
              </w:rPr>
              <w:t>新冠肺炎疫情网络舆论正向价值的传媒集成引导研究</w:t>
            </w:r>
          </w:p>
        </w:tc>
        <w:tc>
          <w:tcPr>
            <w:tcW w:w="1700" w:type="dxa"/>
            <w:vAlign w:val="center"/>
          </w:tcPr>
          <w:p w14:paraId="0A96D7FA" w14:textId="5542F662" w:rsidR="008F2618" w:rsidRDefault="008F2618" w:rsidP="00D2404F">
            <w:pPr>
              <w:jc w:val="center"/>
            </w:pPr>
            <w:r>
              <w:rPr>
                <w:rFonts w:hint="eastAsia"/>
              </w:rPr>
              <w:t>樊拥军</w:t>
            </w:r>
          </w:p>
        </w:tc>
      </w:tr>
      <w:tr w:rsidR="008F2618" w14:paraId="60389E19" w14:textId="77777777" w:rsidTr="008F2618">
        <w:trPr>
          <w:trHeight w:val="447"/>
          <w:jc w:val="center"/>
        </w:trPr>
        <w:tc>
          <w:tcPr>
            <w:tcW w:w="562" w:type="dxa"/>
            <w:vAlign w:val="center"/>
          </w:tcPr>
          <w:p w14:paraId="18D0F21D" w14:textId="165D75DD" w:rsidR="008F2618" w:rsidRDefault="008F2618" w:rsidP="00D2404F">
            <w:pPr>
              <w:jc w:val="center"/>
              <w:rPr>
                <w:rFonts w:ascii="宋体" w:eastAsia="宋体" w:hAnsi="宋体" w:hint="eastAsia"/>
                <w:sz w:val="24"/>
                <w:szCs w:val="24"/>
              </w:rPr>
            </w:pPr>
            <w:r>
              <w:rPr>
                <w:rFonts w:ascii="宋体" w:eastAsia="宋体" w:hAnsi="宋体" w:hint="eastAsia"/>
                <w:sz w:val="24"/>
                <w:szCs w:val="24"/>
              </w:rPr>
              <w:t>32</w:t>
            </w:r>
          </w:p>
        </w:tc>
        <w:tc>
          <w:tcPr>
            <w:tcW w:w="1134" w:type="dxa"/>
            <w:vMerge w:val="restart"/>
          </w:tcPr>
          <w:p w14:paraId="52AC5221" w14:textId="77777777" w:rsidR="008F2618" w:rsidRDefault="008F2618" w:rsidP="00E83142">
            <w:pPr>
              <w:jc w:val="center"/>
            </w:pPr>
          </w:p>
          <w:p w14:paraId="65E368F1" w14:textId="77777777" w:rsidR="008F2618" w:rsidRDefault="008F2618" w:rsidP="00E83142">
            <w:pPr>
              <w:jc w:val="center"/>
            </w:pPr>
          </w:p>
          <w:p w14:paraId="40287FDB" w14:textId="77777777" w:rsidR="008F2618" w:rsidRDefault="008F2618" w:rsidP="00E83142">
            <w:pPr>
              <w:jc w:val="center"/>
            </w:pPr>
          </w:p>
          <w:p w14:paraId="22E4F75D" w14:textId="603DDBDC" w:rsidR="008F2618" w:rsidRPr="00D2404F" w:rsidRDefault="008F2618" w:rsidP="00E83142">
            <w:pPr>
              <w:jc w:val="center"/>
            </w:pPr>
            <w:r w:rsidRPr="00D2404F">
              <w:rPr>
                <w:rFonts w:hint="eastAsia"/>
              </w:rPr>
              <w:t>一般</w:t>
            </w:r>
          </w:p>
        </w:tc>
        <w:tc>
          <w:tcPr>
            <w:tcW w:w="1418" w:type="dxa"/>
            <w:vMerge w:val="restart"/>
            <w:vAlign w:val="center"/>
          </w:tcPr>
          <w:p w14:paraId="44F2606F" w14:textId="02CD795C" w:rsidR="008F2618" w:rsidRPr="00D2404F" w:rsidRDefault="008F2618" w:rsidP="00D2404F">
            <w:pPr>
              <w:jc w:val="center"/>
            </w:pPr>
            <w:r w:rsidRPr="00D2404F">
              <w:rPr>
                <w:rFonts w:hint="eastAsia"/>
              </w:rPr>
              <w:t>教育学</w:t>
            </w:r>
          </w:p>
        </w:tc>
        <w:tc>
          <w:tcPr>
            <w:tcW w:w="4253" w:type="dxa"/>
            <w:vAlign w:val="center"/>
          </w:tcPr>
          <w:p w14:paraId="216A5E43" w14:textId="456D42D3" w:rsidR="008F2618" w:rsidRDefault="008F2618" w:rsidP="00D2404F">
            <w:pPr>
              <w:widowControl/>
              <w:jc w:val="center"/>
              <w:textAlignment w:val="center"/>
            </w:pPr>
            <w:r>
              <w:rPr>
                <w:rFonts w:hint="eastAsia"/>
              </w:rPr>
              <w:t>雄安新区现代化公共高等教育服务体系政策研究</w:t>
            </w:r>
          </w:p>
        </w:tc>
        <w:tc>
          <w:tcPr>
            <w:tcW w:w="1700" w:type="dxa"/>
            <w:vAlign w:val="center"/>
          </w:tcPr>
          <w:p w14:paraId="08AF0550" w14:textId="0BA968FB" w:rsidR="008F2618" w:rsidRDefault="008F2618" w:rsidP="00D2404F">
            <w:pPr>
              <w:jc w:val="center"/>
            </w:pPr>
            <w:r>
              <w:rPr>
                <w:rFonts w:ascii="Times New Roman" w:hAnsi="Times New Roman" w:cs="Times New Roman"/>
              </w:rPr>
              <w:t>付鸿彦</w:t>
            </w:r>
          </w:p>
        </w:tc>
      </w:tr>
      <w:tr w:rsidR="008F2618" w14:paraId="7CDB4E83" w14:textId="77777777" w:rsidTr="008F2618">
        <w:trPr>
          <w:trHeight w:val="447"/>
          <w:jc w:val="center"/>
        </w:trPr>
        <w:tc>
          <w:tcPr>
            <w:tcW w:w="562" w:type="dxa"/>
            <w:vAlign w:val="center"/>
          </w:tcPr>
          <w:p w14:paraId="1C9140D9" w14:textId="235FDFF3" w:rsidR="008F2618" w:rsidRDefault="008F2618" w:rsidP="00D2404F">
            <w:pPr>
              <w:jc w:val="center"/>
              <w:rPr>
                <w:rFonts w:ascii="宋体" w:eastAsia="宋体" w:hAnsi="宋体" w:hint="eastAsia"/>
                <w:sz w:val="24"/>
                <w:szCs w:val="24"/>
              </w:rPr>
            </w:pPr>
            <w:r>
              <w:rPr>
                <w:rFonts w:ascii="宋体" w:eastAsia="宋体" w:hAnsi="宋体" w:hint="eastAsia"/>
                <w:sz w:val="24"/>
                <w:szCs w:val="24"/>
              </w:rPr>
              <w:t>33</w:t>
            </w:r>
          </w:p>
        </w:tc>
        <w:tc>
          <w:tcPr>
            <w:tcW w:w="1134" w:type="dxa"/>
            <w:vMerge/>
          </w:tcPr>
          <w:p w14:paraId="0B717803" w14:textId="77777777" w:rsidR="008F2618" w:rsidRPr="00D2404F" w:rsidRDefault="008F2618" w:rsidP="00E83142">
            <w:pPr>
              <w:jc w:val="center"/>
            </w:pPr>
          </w:p>
        </w:tc>
        <w:tc>
          <w:tcPr>
            <w:tcW w:w="1418" w:type="dxa"/>
            <w:vMerge/>
            <w:vAlign w:val="center"/>
          </w:tcPr>
          <w:p w14:paraId="1B15C0E4" w14:textId="77777777" w:rsidR="008F2618" w:rsidRPr="00D2404F" w:rsidRDefault="008F2618" w:rsidP="00D2404F">
            <w:pPr>
              <w:jc w:val="center"/>
            </w:pPr>
          </w:p>
        </w:tc>
        <w:tc>
          <w:tcPr>
            <w:tcW w:w="4253" w:type="dxa"/>
            <w:vAlign w:val="center"/>
          </w:tcPr>
          <w:p w14:paraId="2C95AE57" w14:textId="7D2D0DDE" w:rsidR="008F2618" w:rsidRDefault="008F2618" w:rsidP="00D2404F">
            <w:pPr>
              <w:widowControl/>
              <w:jc w:val="center"/>
              <w:textAlignment w:val="center"/>
            </w:pPr>
            <w:r>
              <w:rPr>
                <w:rFonts w:hint="eastAsia"/>
              </w:rPr>
              <w:t>创造力的空间隐喻研究及教学应用</w:t>
            </w:r>
          </w:p>
        </w:tc>
        <w:tc>
          <w:tcPr>
            <w:tcW w:w="1700" w:type="dxa"/>
            <w:vAlign w:val="center"/>
          </w:tcPr>
          <w:p w14:paraId="054E0C56" w14:textId="4479EFB0" w:rsidR="008F2618" w:rsidRDefault="008F2618" w:rsidP="00D2404F">
            <w:pPr>
              <w:jc w:val="center"/>
            </w:pPr>
            <w:r>
              <w:rPr>
                <w:rFonts w:hint="eastAsia"/>
              </w:rPr>
              <w:t>杜秀敏</w:t>
            </w:r>
          </w:p>
        </w:tc>
      </w:tr>
      <w:tr w:rsidR="008F2618" w14:paraId="7F152BA5" w14:textId="77777777" w:rsidTr="008F2618">
        <w:trPr>
          <w:trHeight w:val="447"/>
          <w:jc w:val="center"/>
        </w:trPr>
        <w:tc>
          <w:tcPr>
            <w:tcW w:w="562" w:type="dxa"/>
            <w:vAlign w:val="center"/>
          </w:tcPr>
          <w:p w14:paraId="297619D5" w14:textId="3A7101A6" w:rsidR="008F2618" w:rsidRDefault="008F2618" w:rsidP="00D2404F">
            <w:pPr>
              <w:jc w:val="center"/>
              <w:rPr>
                <w:rFonts w:ascii="宋体" w:eastAsia="宋体" w:hAnsi="宋体" w:hint="eastAsia"/>
                <w:sz w:val="24"/>
                <w:szCs w:val="24"/>
              </w:rPr>
            </w:pPr>
            <w:r>
              <w:rPr>
                <w:rFonts w:ascii="宋体" w:eastAsia="宋体" w:hAnsi="宋体" w:hint="eastAsia"/>
                <w:sz w:val="24"/>
                <w:szCs w:val="24"/>
              </w:rPr>
              <w:t>34</w:t>
            </w:r>
          </w:p>
        </w:tc>
        <w:tc>
          <w:tcPr>
            <w:tcW w:w="1134" w:type="dxa"/>
            <w:vMerge/>
          </w:tcPr>
          <w:p w14:paraId="32C9B7C1" w14:textId="77777777" w:rsidR="008F2618" w:rsidRPr="00D2404F" w:rsidRDefault="008F2618" w:rsidP="00E83142">
            <w:pPr>
              <w:jc w:val="center"/>
            </w:pPr>
          </w:p>
        </w:tc>
        <w:tc>
          <w:tcPr>
            <w:tcW w:w="1418" w:type="dxa"/>
            <w:vMerge/>
            <w:vAlign w:val="center"/>
          </w:tcPr>
          <w:p w14:paraId="7F9B2380" w14:textId="77777777" w:rsidR="008F2618" w:rsidRPr="00D2404F" w:rsidRDefault="008F2618" w:rsidP="00D2404F">
            <w:pPr>
              <w:jc w:val="center"/>
            </w:pPr>
          </w:p>
        </w:tc>
        <w:tc>
          <w:tcPr>
            <w:tcW w:w="4253" w:type="dxa"/>
            <w:vAlign w:val="center"/>
          </w:tcPr>
          <w:p w14:paraId="7DADF522" w14:textId="14ED1E76" w:rsidR="008F2618" w:rsidRDefault="008F2618" w:rsidP="00D2404F">
            <w:pPr>
              <w:widowControl/>
              <w:jc w:val="center"/>
              <w:textAlignment w:val="center"/>
            </w:pPr>
            <w:r>
              <w:rPr>
                <w:rFonts w:hint="eastAsia"/>
              </w:rPr>
              <w:t>高等教育应对产业升级的智力支持研究</w:t>
            </w:r>
          </w:p>
        </w:tc>
        <w:tc>
          <w:tcPr>
            <w:tcW w:w="1700" w:type="dxa"/>
            <w:vAlign w:val="center"/>
          </w:tcPr>
          <w:p w14:paraId="15A22180" w14:textId="67B66171" w:rsidR="008F2618" w:rsidRDefault="008F2618" w:rsidP="00D2404F">
            <w:pPr>
              <w:jc w:val="center"/>
            </w:pPr>
            <w:r>
              <w:rPr>
                <w:rFonts w:hint="eastAsia"/>
              </w:rPr>
              <w:t>田山俊</w:t>
            </w:r>
          </w:p>
        </w:tc>
      </w:tr>
      <w:tr w:rsidR="008F2618" w14:paraId="2B7146F8" w14:textId="77777777" w:rsidTr="008F2618">
        <w:trPr>
          <w:trHeight w:val="447"/>
          <w:jc w:val="center"/>
        </w:trPr>
        <w:tc>
          <w:tcPr>
            <w:tcW w:w="562" w:type="dxa"/>
            <w:vAlign w:val="center"/>
          </w:tcPr>
          <w:p w14:paraId="03BE3AFB" w14:textId="211055A9" w:rsidR="008F2618" w:rsidRDefault="008F2618" w:rsidP="00D2404F">
            <w:pPr>
              <w:jc w:val="center"/>
              <w:rPr>
                <w:rFonts w:ascii="宋体" w:eastAsia="宋体" w:hAnsi="宋体" w:hint="eastAsia"/>
                <w:sz w:val="24"/>
                <w:szCs w:val="24"/>
              </w:rPr>
            </w:pPr>
            <w:r>
              <w:rPr>
                <w:rFonts w:ascii="宋体" w:eastAsia="宋体" w:hAnsi="宋体" w:hint="eastAsia"/>
                <w:sz w:val="24"/>
                <w:szCs w:val="24"/>
              </w:rPr>
              <w:t>35</w:t>
            </w:r>
          </w:p>
        </w:tc>
        <w:tc>
          <w:tcPr>
            <w:tcW w:w="1134" w:type="dxa"/>
            <w:vMerge/>
          </w:tcPr>
          <w:p w14:paraId="33E970AC" w14:textId="77777777" w:rsidR="008F2618" w:rsidRPr="00D2404F" w:rsidRDefault="008F2618" w:rsidP="00E83142">
            <w:pPr>
              <w:jc w:val="center"/>
            </w:pPr>
          </w:p>
        </w:tc>
        <w:tc>
          <w:tcPr>
            <w:tcW w:w="1418" w:type="dxa"/>
            <w:vMerge/>
            <w:vAlign w:val="center"/>
          </w:tcPr>
          <w:p w14:paraId="1D9446E3" w14:textId="77777777" w:rsidR="008F2618" w:rsidRPr="00D2404F" w:rsidRDefault="008F2618" w:rsidP="00D2404F">
            <w:pPr>
              <w:jc w:val="center"/>
            </w:pPr>
          </w:p>
        </w:tc>
        <w:tc>
          <w:tcPr>
            <w:tcW w:w="4253" w:type="dxa"/>
            <w:vAlign w:val="center"/>
          </w:tcPr>
          <w:p w14:paraId="5C70221E" w14:textId="5AC51E51" w:rsidR="008F2618" w:rsidRDefault="008F2618" w:rsidP="00D2404F">
            <w:pPr>
              <w:widowControl/>
              <w:jc w:val="center"/>
              <w:textAlignment w:val="center"/>
            </w:pPr>
            <w:r>
              <w:rPr>
                <w:rFonts w:hint="eastAsia"/>
              </w:rPr>
              <w:t>U-S</w:t>
            </w:r>
            <w:r>
              <w:rPr>
                <w:rFonts w:hint="eastAsia"/>
              </w:rPr>
              <w:t>模式下青少年自我认同理论与实践研究</w:t>
            </w:r>
          </w:p>
        </w:tc>
        <w:tc>
          <w:tcPr>
            <w:tcW w:w="1700" w:type="dxa"/>
            <w:vAlign w:val="center"/>
          </w:tcPr>
          <w:p w14:paraId="54D9C6D1" w14:textId="5728E357" w:rsidR="008F2618" w:rsidRDefault="008F2618" w:rsidP="00D2404F">
            <w:pPr>
              <w:jc w:val="center"/>
            </w:pPr>
            <w:r>
              <w:rPr>
                <w:rFonts w:hint="eastAsia"/>
              </w:rPr>
              <w:t>薛国凤</w:t>
            </w:r>
          </w:p>
        </w:tc>
      </w:tr>
      <w:tr w:rsidR="008F2618" w14:paraId="3E1D2991" w14:textId="77777777" w:rsidTr="008F2618">
        <w:trPr>
          <w:trHeight w:val="447"/>
          <w:jc w:val="center"/>
        </w:trPr>
        <w:tc>
          <w:tcPr>
            <w:tcW w:w="562" w:type="dxa"/>
            <w:vAlign w:val="center"/>
          </w:tcPr>
          <w:p w14:paraId="5EA1CAB7" w14:textId="0C288B2E" w:rsidR="008F2618" w:rsidRDefault="008F2618" w:rsidP="00D2404F">
            <w:pPr>
              <w:jc w:val="center"/>
              <w:rPr>
                <w:rFonts w:ascii="宋体" w:eastAsia="宋体" w:hAnsi="宋体" w:hint="eastAsia"/>
                <w:sz w:val="24"/>
                <w:szCs w:val="24"/>
              </w:rPr>
            </w:pPr>
            <w:r>
              <w:rPr>
                <w:rFonts w:ascii="宋体" w:eastAsia="宋体" w:hAnsi="宋体" w:hint="eastAsia"/>
                <w:sz w:val="24"/>
                <w:szCs w:val="24"/>
              </w:rPr>
              <w:t>36</w:t>
            </w:r>
          </w:p>
        </w:tc>
        <w:tc>
          <w:tcPr>
            <w:tcW w:w="1134" w:type="dxa"/>
          </w:tcPr>
          <w:p w14:paraId="7FEAACA9" w14:textId="51F22AA0" w:rsidR="008F2618" w:rsidRPr="00D2404F" w:rsidRDefault="008F2618" w:rsidP="00E83142">
            <w:pPr>
              <w:jc w:val="center"/>
            </w:pPr>
            <w:r w:rsidRPr="00D2404F">
              <w:rPr>
                <w:rFonts w:hint="eastAsia"/>
              </w:rPr>
              <w:t>一般</w:t>
            </w:r>
          </w:p>
        </w:tc>
        <w:tc>
          <w:tcPr>
            <w:tcW w:w="1418" w:type="dxa"/>
            <w:vAlign w:val="center"/>
          </w:tcPr>
          <w:p w14:paraId="68EEDBF5" w14:textId="7FDF1C21" w:rsidR="008F2618" w:rsidRPr="00D2404F" w:rsidRDefault="008F2618" w:rsidP="00D2404F">
            <w:pPr>
              <w:jc w:val="center"/>
            </w:pPr>
            <w:r w:rsidRPr="00D2404F">
              <w:rPr>
                <w:rFonts w:hint="eastAsia"/>
              </w:rPr>
              <w:t>艺术学</w:t>
            </w:r>
          </w:p>
        </w:tc>
        <w:tc>
          <w:tcPr>
            <w:tcW w:w="4253" w:type="dxa"/>
            <w:vAlign w:val="center"/>
          </w:tcPr>
          <w:p w14:paraId="2E793CEB" w14:textId="56A6593F" w:rsidR="008F2618" w:rsidRDefault="008F2618" w:rsidP="00D2404F">
            <w:pPr>
              <w:widowControl/>
              <w:jc w:val="center"/>
              <w:textAlignment w:val="center"/>
            </w:pPr>
            <w:r>
              <w:rPr>
                <w:rFonts w:hint="eastAsia"/>
              </w:rPr>
              <w:t>剑桥大学音乐教育发展史研究</w:t>
            </w:r>
          </w:p>
        </w:tc>
        <w:tc>
          <w:tcPr>
            <w:tcW w:w="1700" w:type="dxa"/>
            <w:vAlign w:val="center"/>
          </w:tcPr>
          <w:p w14:paraId="7C22C0F5" w14:textId="46BA9B28" w:rsidR="008F2618" w:rsidRDefault="008F2618" w:rsidP="00D2404F">
            <w:pPr>
              <w:jc w:val="center"/>
            </w:pPr>
            <w:r>
              <w:rPr>
                <w:rFonts w:hint="eastAsia"/>
              </w:rPr>
              <w:t>吕屹</w:t>
            </w:r>
          </w:p>
        </w:tc>
      </w:tr>
      <w:tr w:rsidR="008F2618" w14:paraId="7038624A" w14:textId="77777777" w:rsidTr="008F2618">
        <w:trPr>
          <w:trHeight w:val="447"/>
          <w:jc w:val="center"/>
        </w:trPr>
        <w:tc>
          <w:tcPr>
            <w:tcW w:w="562" w:type="dxa"/>
            <w:vAlign w:val="center"/>
          </w:tcPr>
          <w:p w14:paraId="3983E25F" w14:textId="0892857C" w:rsidR="008F2618" w:rsidRDefault="008F2618" w:rsidP="00D2404F">
            <w:pPr>
              <w:jc w:val="center"/>
              <w:rPr>
                <w:rFonts w:ascii="宋体" w:eastAsia="宋体" w:hAnsi="宋体" w:hint="eastAsia"/>
                <w:sz w:val="24"/>
                <w:szCs w:val="24"/>
              </w:rPr>
            </w:pPr>
            <w:r>
              <w:rPr>
                <w:rFonts w:ascii="宋体" w:eastAsia="宋体" w:hAnsi="宋体" w:hint="eastAsia"/>
                <w:sz w:val="24"/>
                <w:szCs w:val="24"/>
              </w:rPr>
              <w:t>37</w:t>
            </w:r>
          </w:p>
        </w:tc>
        <w:tc>
          <w:tcPr>
            <w:tcW w:w="1134" w:type="dxa"/>
            <w:vMerge w:val="restart"/>
          </w:tcPr>
          <w:p w14:paraId="499B259B" w14:textId="77777777" w:rsidR="008F2618" w:rsidRDefault="008F2618" w:rsidP="00E83142">
            <w:pPr>
              <w:jc w:val="center"/>
            </w:pPr>
          </w:p>
          <w:p w14:paraId="13902F02" w14:textId="6CBDD4D7" w:rsidR="008F2618" w:rsidRPr="00D2404F" w:rsidRDefault="008F2618" w:rsidP="00E83142">
            <w:pPr>
              <w:jc w:val="center"/>
            </w:pPr>
            <w:r w:rsidRPr="00D2404F">
              <w:rPr>
                <w:rFonts w:hint="eastAsia"/>
              </w:rPr>
              <w:t>一般</w:t>
            </w:r>
          </w:p>
        </w:tc>
        <w:tc>
          <w:tcPr>
            <w:tcW w:w="1418" w:type="dxa"/>
            <w:vMerge w:val="restart"/>
            <w:vAlign w:val="center"/>
          </w:tcPr>
          <w:p w14:paraId="1D6817B3" w14:textId="77BCAA10" w:rsidR="008F2618" w:rsidRPr="00D2404F" w:rsidRDefault="008F2618" w:rsidP="00D2404F">
            <w:pPr>
              <w:jc w:val="center"/>
            </w:pPr>
            <w:r w:rsidRPr="00D2404F">
              <w:rPr>
                <w:rFonts w:hint="eastAsia"/>
              </w:rPr>
              <w:t>哲学</w:t>
            </w:r>
          </w:p>
        </w:tc>
        <w:tc>
          <w:tcPr>
            <w:tcW w:w="4253" w:type="dxa"/>
            <w:vAlign w:val="center"/>
          </w:tcPr>
          <w:p w14:paraId="3D61FBCE" w14:textId="1E779694" w:rsidR="008F2618" w:rsidRDefault="008F2618" w:rsidP="00D2404F">
            <w:pPr>
              <w:widowControl/>
              <w:jc w:val="center"/>
              <w:textAlignment w:val="center"/>
            </w:pPr>
            <w:r>
              <w:rPr>
                <w:rFonts w:hint="eastAsia"/>
              </w:rPr>
              <w:t>政治哲学视域下的程朱理学王道论研究</w:t>
            </w:r>
          </w:p>
        </w:tc>
        <w:tc>
          <w:tcPr>
            <w:tcW w:w="1700" w:type="dxa"/>
            <w:vAlign w:val="center"/>
          </w:tcPr>
          <w:p w14:paraId="7305D624" w14:textId="6CD86DDA" w:rsidR="008F2618" w:rsidRDefault="008F2618" w:rsidP="00D2404F">
            <w:pPr>
              <w:jc w:val="center"/>
            </w:pPr>
            <w:r>
              <w:rPr>
                <w:rFonts w:hint="eastAsia"/>
              </w:rPr>
              <w:t>敦鹏</w:t>
            </w:r>
          </w:p>
        </w:tc>
      </w:tr>
      <w:tr w:rsidR="008F2618" w14:paraId="71CD5B1F" w14:textId="77777777" w:rsidTr="008F2618">
        <w:trPr>
          <w:trHeight w:val="447"/>
          <w:jc w:val="center"/>
        </w:trPr>
        <w:tc>
          <w:tcPr>
            <w:tcW w:w="562" w:type="dxa"/>
            <w:vAlign w:val="center"/>
          </w:tcPr>
          <w:p w14:paraId="0FF81C2C" w14:textId="3D0D53FB" w:rsidR="008F2618" w:rsidRDefault="008F2618" w:rsidP="00D2404F">
            <w:pPr>
              <w:jc w:val="center"/>
              <w:rPr>
                <w:rFonts w:ascii="宋体" w:eastAsia="宋体" w:hAnsi="宋体" w:hint="eastAsia"/>
                <w:sz w:val="24"/>
                <w:szCs w:val="24"/>
              </w:rPr>
            </w:pPr>
            <w:r>
              <w:rPr>
                <w:rFonts w:ascii="宋体" w:eastAsia="宋体" w:hAnsi="宋体" w:hint="eastAsia"/>
                <w:sz w:val="24"/>
                <w:szCs w:val="24"/>
              </w:rPr>
              <w:t>38</w:t>
            </w:r>
          </w:p>
        </w:tc>
        <w:tc>
          <w:tcPr>
            <w:tcW w:w="1134" w:type="dxa"/>
            <w:vMerge/>
          </w:tcPr>
          <w:p w14:paraId="3C5D7A15" w14:textId="77777777" w:rsidR="008F2618" w:rsidRPr="00120FAD" w:rsidRDefault="008F2618" w:rsidP="00D2404F">
            <w:pPr>
              <w:jc w:val="center"/>
              <w:rPr>
                <w:rFonts w:ascii="等线" w:eastAsia="等线" w:hAnsi="等线" w:hint="eastAsia"/>
                <w:color w:val="000000"/>
                <w:sz w:val="22"/>
              </w:rPr>
            </w:pPr>
          </w:p>
        </w:tc>
        <w:tc>
          <w:tcPr>
            <w:tcW w:w="1418" w:type="dxa"/>
            <w:vMerge/>
            <w:vAlign w:val="center"/>
          </w:tcPr>
          <w:p w14:paraId="69215703" w14:textId="77777777" w:rsidR="008F2618" w:rsidRPr="00120FAD" w:rsidRDefault="008F2618" w:rsidP="00D2404F">
            <w:pPr>
              <w:jc w:val="center"/>
              <w:rPr>
                <w:rFonts w:ascii="等线" w:eastAsia="等线" w:hAnsi="等线" w:hint="eastAsia"/>
                <w:color w:val="000000"/>
                <w:sz w:val="22"/>
              </w:rPr>
            </w:pPr>
          </w:p>
        </w:tc>
        <w:tc>
          <w:tcPr>
            <w:tcW w:w="4253" w:type="dxa"/>
            <w:vAlign w:val="center"/>
          </w:tcPr>
          <w:p w14:paraId="3F13F0B2" w14:textId="45FB317A" w:rsidR="008F2618" w:rsidRDefault="008F2618" w:rsidP="00D2404F">
            <w:pPr>
              <w:widowControl/>
              <w:jc w:val="center"/>
              <w:textAlignment w:val="center"/>
            </w:pPr>
            <w:r>
              <w:rPr>
                <w:rFonts w:hint="eastAsia"/>
              </w:rPr>
              <w:t>形象推理研究：“心理旋转”作为逻辑算子</w:t>
            </w:r>
          </w:p>
        </w:tc>
        <w:tc>
          <w:tcPr>
            <w:tcW w:w="1700" w:type="dxa"/>
            <w:vAlign w:val="center"/>
          </w:tcPr>
          <w:p w14:paraId="7B05B800" w14:textId="50A5FF7E" w:rsidR="008F2618" w:rsidRDefault="008F2618" w:rsidP="00D2404F">
            <w:pPr>
              <w:jc w:val="center"/>
            </w:pPr>
            <w:r>
              <w:rPr>
                <w:rFonts w:hint="eastAsia"/>
              </w:rPr>
              <w:t>程橙</w:t>
            </w:r>
          </w:p>
        </w:tc>
      </w:tr>
    </w:tbl>
    <w:p w14:paraId="0E552393" w14:textId="77777777" w:rsidR="00D2404F" w:rsidRDefault="00D2404F" w:rsidP="00D2404F">
      <w:pPr>
        <w:ind w:right="1120"/>
      </w:pPr>
    </w:p>
    <w:p w14:paraId="501C885C" w14:textId="77777777" w:rsidR="00730030" w:rsidRDefault="00730030">
      <w:pPr>
        <w:ind w:right="1120"/>
        <w:rPr>
          <w:rFonts w:ascii="Times New Roman" w:eastAsia="楷体" w:hAnsi="Times New Roman" w:cs="Times New Roman"/>
          <w:sz w:val="28"/>
          <w:szCs w:val="28"/>
        </w:rPr>
      </w:pPr>
    </w:p>
    <w:p w14:paraId="3BC87672" w14:textId="7D9DF4ED" w:rsidR="003E3523" w:rsidRDefault="003E3523">
      <w:pPr>
        <w:ind w:right="1120"/>
      </w:pPr>
    </w:p>
    <w:sectPr w:rsidR="003E3523" w:rsidSect="00A03BE3">
      <w:footerReference w:type="default" r:id="rId7"/>
      <w:pgSz w:w="11906" w:h="16838"/>
      <w:pgMar w:top="1100" w:right="1800" w:bottom="1043"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55535" w14:textId="77777777" w:rsidR="00713616" w:rsidRDefault="00713616">
      <w:r>
        <w:separator/>
      </w:r>
    </w:p>
  </w:endnote>
  <w:endnote w:type="continuationSeparator" w:id="0">
    <w:p w14:paraId="1357586D" w14:textId="77777777" w:rsidR="00713616" w:rsidRDefault="0071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46B2" w14:textId="77777777" w:rsidR="00730030" w:rsidRDefault="00000000">
    <w:pPr>
      <w:pStyle w:val="a3"/>
    </w:pPr>
    <w:r>
      <w:rPr>
        <w:noProof/>
      </w:rPr>
      <mc:AlternateContent>
        <mc:Choice Requires="wps">
          <w:drawing>
            <wp:anchor distT="0" distB="0" distL="114300" distR="114300" simplePos="0" relativeHeight="251659264" behindDoc="0" locked="0" layoutInCell="1" allowOverlap="1" wp14:anchorId="3617207C" wp14:editId="304604E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79D57" w14:textId="77777777" w:rsidR="00730030" w:rsidRDefault="0000000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730030">
                              <w:t>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17207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9379D57" w14:textId="77777777" w:rsidR="00730030" w:rsidRDefault="0000000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730030">
                        <w:t>2</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83962" w14:textId="77777777" w:rsidR="00713616" w:rsidRDefault="00713616">
      <w:r>
        <w:separator/>
      </w:r>
    </w:p>
  </w:footnote>
  <w:footnote w:type="continuationSeparator" w:id="0">
    <w:p w14:paraId="241560A5" w14:textId="77777777" w:rsidR="00713616" w:rsidRDefault="00713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UzYjI4YWRmMjQ5ODA2NzVlZDNjNDAwZGUwMWRlYjQifQ=="/>
  </w:docVars>
  <w:rsids>
    <w:rsidRoot w:val="1EDC0B24"/>
    <w:rsid w:val="000535EC"/>
    <w:rsid w:val="00060538"/>
    <w:rsid w:val="000A3930"/>
    <w:rsid w:val="000C1F2A"/>
    <w:rsid w:val="000C78B7"/>
    <w:rsid w:val="000E38D3"/>
    <w:rsid w:val="00120FAD"/>
    <w:rsid w:val="00124E3E"/>
    <w:rsid w:val="001676EA"/>
    <w:rsid w:val="001816D8"/>
    <w:rsid w:val="002D45D7"/>
    <w:rsid w:val="002F2B28"/>
    <w:rsid w:val="003E3523"/>
    <w:rsid w:val="004127D0"/>
    <w:rsid w:val="004239BF"/>
    <w:rsid w:val="00491408"/>
    <w:rsid w:val="004F0671"/>
    <w:rsid w:val="00543F90"/>
    <w:rsid w:val="00547DD2"/>
    <w:rsid w:val="005825B9"/>
    <w:rsid w:val="00586FF6"/>
    <w:rsid w:val="005A389C"/>
    <w:rsid w:val="005B3B63"/>
    <w:rsid w:val="00622386"/>
    <w:rsid w:val="00661334"/>
    <w:rsid w:val="006B3220"/>
    <w:rsid w:val="00713616"/>
    <w:rsid w:val="00730030"/>
    <w:rsid w:val="00793B17"/>
    <w:rsid w:val="00846F4F"/>
    <w:rsid w:val="008B4499"/>
    <w:rsid w:val="008F2618"/>
    <w:rsid w:val="0096271D"/>
    <w:rsid w:val="00A03BE3"/>
    <w:rsid w:val="00A6025A"/>
    <w:rsid w:val="00B161C6"/>
    <w:rsid w:val="00B71840"/>
    <w:rsid w:val="00BE1871"/>
    <w:rsid w:val="00BE702D"/>
    <w:rsid w:val="00CB1541"/>
    <w:rsid w:val="00CE79CC"/>
    <w:rsid w:val="00D2404F"/>
    <w:rsid w:val="00D32FA0"/>
    <w:rsid w:val="00D34938"/>
    <w:rsid w:val="00D460F7"/>
    <w:rsid w:val="00DC0232"/>
    <w:rsid w:val="00DE5CF9"/>
    <w:rsid w:val="00E07674"/>
    <w:rsid w:val="00E14E03"/>
    <w:rsid w:val="00E41E87"/>
    <w:rsid w:val="00E46DC3"/>
    <w:rsid w:val="00E549F0"/>
    <w:rsid w:val="00E81147"/>
    <w:rsid w:val="00E83142"/>
    <w:rsid w:val="00E83AD5"/>
    <w:rsid w:val="00F66C1A"/>
    <w:rsid w:val="00FB6E9A"/>
    <w:rsid w:val="0AE72F89"/>
    <w:rsid w:val="1EDC0B24"/>
    <w:rsid w:val="23223C41"/>
    <w:rsid w:val="43A539C0"/>
    <w:rsid w:val="769100F7"/>
    <w:rsid w:val="7E11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FAE9A"/>
  <w15:docId w15:val="{6CE0DA3B-9BF3-4D81-997F-649AE531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0"/>
    <w:qFormat/>
    <w:rPr>
      <w:rFonts w:ascii="楷体" w:eastAsia="楷体" w:hAnsi="楷体" w:cs="楷体"/>
      <w:color w:val="000000"/>
      <w:sz w:val="24"/>
      <w:szCs w:val="24"/>
      <w:u w:val="none"/>
    </w:rPr>
  </w:style>
  <w:style w:type="character" w:customStyle="1" w:styleId="font21">
    <w:name w:val="font21"/>
    <w:basedOn w:val="a0"/>
    <w:qFormat/>
    <w:rPr>
      <w:rFonts w:ascii="楷体" w:eastAsia="楷体" w:hAnsi="楷体" w:cs="楷体"/>
      <w:color w:val="000000"/>
      <w:sz w:val="24"/>
      <w:szCs w:val="24"/>
      <w:u w:val="none"/>
    </w:rPr>
  </w:style>
  <w:style w:type="character" w:customStyle="1" w:styleId="font41">
    <w:name w:val="font41"/>
    <w:basedOn w:val="a0"/>
    <w:qFormat/>
    <w:rPr>
      <w:rFonts w:ascii="楷体" w:eastAsia="楷体" w:hAnsi="楷体" w:cs="楷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50195">
      <w:bodyDiv w:val="1"/>
      <w:marLeft w:val="0"/>
      <w:marRight w:val="0"/>
      <w:marTop w:val="0"/>
      <w:marBottom w:val="0"/>
      <w:divBdr>
        <w:top w:val="none" w:sz="0" w:space="0" w:color="auto"/>
        <w:left w:val="none" w:sz="0" w:space="0" w:color="auto"/>
        <w:bottom w:val="none" w:sz="0" w:space="0" w:color="auto"/>
        <w:right w:val="none" w:sz="0" w:space="0" w:color="auto"/>
      </w:divBdr>
    </w:div>
    <w:div w:id="179401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吕静</dc:creator>
  <cp:lastModifiedBy>精品 精品</cp:lastModifiedBy>
  <cp:revision>3</cp:revision>
  <cp:lastPrinted>2023-05-08T01:53:00Z</cp:lastPrinted>
  <dcterms:created xsi:type="dcterms:W3CDTF">2024-11-20T00:34:00Z</dcterms:created>
  <dcterms:modified xsi:type="dcterms:W3CDTF">2024-11-20T00:34:00Z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6F18118498A043F39EC60C0D9C4AFEA1_11</vt:lpwstr>
  </property>
</Properties>
</file>