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A511">
      <w:pPr>
        <w:pStyle w:val="24"/>
        <w:ind w:firstLine="0" w:firstLineChars="0"/>
      </w:pPr>
      <w:r>
        <w:rPr>
          <w:rFonts w:hint="eastAsia"/>
        </w:rPr>
        <w:t>附件一：</w:t>
      </w:r>
    </w:p>
    <w:p w14:paraId="7E41796D">
      <w:pPr>
        <w:ind w:firstLine="640"/>
        <w:rPr>
          <w:rFonts w:hint="eastAsia"/>
        </w:rPr>
      </w:pPr>
    </w:p>
    <w:p w14:paraId="537E3448">
      <w:pPr>
        <w:pStyle w:val="14"/>
      </w:pPr>
      <w:r>
        <w:rPr>
          <w:rFonts w:hint="eastAsia"/>
        </w:rPr>
        <w:t>河北大学优秀社会服务创新团队（社科类）名单</w:t>
      </w:r>
    </w:p>
    <w:p w14:paraId="02D60A2F">
      <w:pPr>
        <w:ind w:firstLine="640"/>
      </w:pPr>
    </w:p>
    <w:p w14:paraId="09006C77">
      <w:pPr>
        <w:pStyle w:val="2"/>
        <w:spacing w:after="217" w:afterLines="50"/>
        <w:ind w:firstLine="640"/>
      </w:pPr>
      <w:r>
        <w:rPr>
          <w:rFonts w:hint="eastAsia"/>
        </w:rPr>
        <w:t>一、河北大学优秀社会服务创新团队（社科类）</w:t>
      </w:r>
    </w:p>
    <w:tbl>
      <w:tblPr>
        <w:tblStyle w:val="15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412"/>
        <w:gridCol w:w="6024"/>
      </w:tblGrid>
      <w:tr w14:paraId="478F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79D22E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  <w:t>所在学院/中心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F5CCD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  <w:t>首席专家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76481D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  <w:t>团队名称</w:t>
            </w:r>
          </w:p>
        </w:tc>
      </w:tr>
      <w:tr w14:paraId="1454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2C40BD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宋史研究中心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ABC18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梁松涛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2D042D8E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燕赵地方文化研究创新团队</w:t>
            </w:r>
          </w:p>
        </w:tc>
      </w:tr>
      <w:tr w14:paraId="52F9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4C4438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0F9ED5" w:themeColor="accent4"/>
                <w:kern w:val="0"/>
                <w:sz w:val="24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F9ED5" w:themeColor="accent4"/>
                <w:kern w:val="0"/>
                <w:sz w:val="24"/>
                <w14:textFill>
                  <w14:solidFill>
                    <w14:schemeClr w14:val="accent4"/>
                  </w14:solidFill>
                </w14:textFill>
              </w:rPr>
              <w:t>法学院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02842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0F9ED5" w:themeColor="accent4"/>
                <w:kern w:val="0"/>
                <w:sz w:val="24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F9ED5" w:themeColor="accent4"/>
                <w:kern w:val="0"/>
                <w:sz w:val="24"/>
                <w14:textFill>
                  <w14:solidFill>
                    <w14:schemeClr w14:val="accent4"/>
                  </w14:solidFill>
                </w14:textFill>
              </w:rPr>
              <w:t>陈玉忠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5399EBD4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color w:val="0F9ED5" w:themeColor="accent4"/>
                <w:kern w:val="0"/>
                <w:sz w:val="24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F9ED5" w:themeColor="accent4"/>
                <w:kern w:val="0"/>
                <w:sz w:val="24"/>
                <w14:textFill>
                  <w14:solidFill>
                    <w14:schemeClr w14:val="accent4"/>
                  </w14:solidFill>
                </w14:textFill>
              </w:rPr>
              <w:t>地方治理法治化创新团队</w:t>
            </w:r>
          </w:p>
        </w:tc>
      </w:tr>
      <w:tr w14:paraId="1ACC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26F40F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  <w:highlight w:val="none"/>
              </w:rPr>
              <w:t>管理学院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BF380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  <w:highlight w:val="none"/>
              </w:rPr>
              <w:t>王玉成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47837FDC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  <w:highlight w:val="none"/>
              </w:rPr>
              <w:t>文化与旅游产业服务创新团队</w:t>
            </w:r>
          </w:p>
        </w:tc>
      </w:tr>
      <w:tr w14:paraId="73B7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2E21BA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管理学院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EF6A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杨秀丹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383F694A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数据治理、情报分析与知识服务创新团队</w:t>
            </w:r>
          </w:p>
        </w:tc>
      </w:tr>
      <w:tr w14:paraId="1C94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6293B8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管理学院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812D9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于强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663BBB7C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创新管理社会服务创新团队</w:t>
            </w:r>
          </w:p>
        </w:tc>
      </w:tr>
      <w:tr w14:paraId="4C07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5A5618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新闻传播学院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3FF46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杜浩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6336E54E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河北大学文化创意社会服务创新团队</w:t>
            </w:r>
          </w:p>
        </w:tc>
      </w:tr>
      <w:tr w14:paraId="141E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2A3C8F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哲学与社会学学院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06885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贾志科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74C71287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社会调查与评估创新团队</w:t>
            </w:r>
          </w:p>
        </w:tc>
      </w:tr>
      <w:tr w14:paraId="2DE1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4C2F44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经济学院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C71F0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席增雷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4A22A35A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区域发展与乡村振兴服务创新团队</w:t>
            </w:r>
          </w:p>
        </w:tc>
      </w:tr>
      <w:tr w14:paraId="4B3E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7661F5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经济学院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70E29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郑林昌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65536462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生命健康与绿色发展社会服务创新团队</w:t>
            </w:r>
          </w:p>
        </w:tc>
      </w:tr>
      <w:tr w14:paraId="3E02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2" w:type="pct"/>
            <w:shd w:val="clear" w:color="auto" w:fill="auto"/>
            <w:noWrap/>
            <w:vAlign w:val="center"/>
          </w:tcPr>
          <w:p w14:paraId="62D372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经济学院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4D408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郑明慧</w:t>
            </w:r>
          </w:p>
        </w:tc>
        <w:tc>
          <w:tcPr>
            <w:tcW w:w="3012" w:type="pct"/>
            <w:shd w:val="clear" w:color="auto" w:fill="auto"/>
            <w:noWrap/>
            <w:vAlign w:val="center"/>
          </w:tcPr>
          <w:p w14:paraId="354F4B23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脱贫成果监测、评估与乡村发展创新服务团队</w:t>
            </w:r>
          </w:p>
        </w:tc>
      </w:tr>
    </w:tbl>
    <w:p w14:paraId="167E810D">
      <w:pPr>
        <w:ind w:firstLine="640"/>
      </w:pPr>
    </w:p>
    <w:p w14:paraId="0578124D">
      <w:pPr>
        <w:pStyle w:val="2"/>
        <w:spacing w:after="217" w:afterLines="50"/>
        <w:ind w:firstLine="640"/>
      </w:pPr>
      <w:r>
        <w:rPr>
          <w:rFonts w:hint="eastAsia"/>
        </w:rPr>
        <w:t>二、河北大学优秀社会服务创新培育团队（社科类）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391"/>
        <w:gridCol w:w="6023"/>
      </w:tblGrid>
      <w:tr w14:paraId="7B55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26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  <w:t>所在学院/中心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7E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  <w:t>首席专家</w:t>
            </w:r>
          </w:p>
        </w:tc>
        <w:tc>
          <w:tcPr>
            <w:tcW w:w="3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E0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b/>
                <w:bCs/>
                <w:kern w:val="0"/>
                <w:sz w:val="28"/>
                <w:szCs w:val="28"/>
              </w:rPr>
              <w:t>团队名称</w:t>
            </w:r>
          </w:p>
        </w:tc>
      </w:tr>
      <w:tr w14:paraId="510E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528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法学院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FC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陈佳</w:t>
            </w:r>
          </w:p>
        </w:tc>
        <w:tc>
          <w:tcPr>
            <w:tcW w:w="3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9501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地方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立法与决策服务创新团队</w:t>
            </w:r>
          </w:p>
        </w:tc>
      </w:tr>
      <w:tr w14:paraId="694E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6F1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B050"/>
                <w:kern w:val="0"/>
                <w:sz w:val="24"/>
              </w:rPr>
              <w:t>管理学院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BD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B050"/>
                <w:kern w:val="0"/>
                <w:sz w:val="24"/>
              </w:rPr>
              <w:t>孟永峰</w:t>
            </w:r>
          </w:p>
        </w:tc>
        <w:tc>
          <w:tcPr>
            <w:tcW w:w="3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77BC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B050"/>
                <w:kern w:val="0"/>
                <w:sz w:val="24"/>
              </w:rPr>
              <w:t>河北省脱贫攻坚与乡村振兴战略研究创新团队</w:t>
            </w:r>
          </w:p>
        </w:tc>
      </w:tr>
      <w:tr w14:paraId="4CE6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29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highlight w:val="red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highlight w:val="red"/>
              </w:rPr>
              <w:t>管理学院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1D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highlight w:val="red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highlight w:val="red"/>
              </w:rPr>
              <w:t>李克桥</w:t>
            </w:r>
          </w:p>
        </w:tc>
        <w:tc>
          <w:tcPr>
            <w:tcW w:w="3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99F09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highlight w:val="red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highlight w:val="red"/>
              </w:rPr>
              <w:t>财税治理与公共服务现代化创新团队</w:t>
            </w:r>
          </w:p>
        </w:tc>
      </w:tr>
      <w:tr w14:paraId="03F1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B1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新闻传播学院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29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宋伟龙</w:t>
            </w:r>
          </w:p>
        </w:tc>
        <w:tc>
          <w:tcPr>
            <w:tcW w:w="3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D137F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河北文化资源转化社会服务创新团队</w:t>
            </w:r>
          </w:p>
        </w:tc>
      </w:tr>
      <w:tr w14:paraId="040B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08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经济学院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5A4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马文秀</w:t>
            </w:r>
          </w:p>
        </w:tc>
        <w:tc>
          <w:tcPr>
            <w:tcW w:w="3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7118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京雄保营商环境一体化服务创新团队</w:t>
            </w:r>
          </w:p>
        </w:tc>
      </w:tr>
      <w:tr w14:paraId="0B30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BF7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历史学院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D46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衣长春</w:t>
            </w:r>
          </w:p>
        </w:tc>
        <w:tc>
          <w:tcPr>
            <w:tcW w:w="3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AE0E">
            <w:pPr>
              <w:widowControl/>
              <w:spacing w:line="240" w:lineRule="auto"/>
              <w:ind w:firstLine="0" w:firstLineChars="0"/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B050"/>
                <w:kern w:val="0"/>
                <w:sz w:val="24"/>
              </w:rPr>
              <w:t>燕赵考古与京津冀文化建设创新团队</w:t>
            </w:r>
          </w:p>
        </w:tc>
      </w:tr>
    </w:tbl>
    <w:p w14:paraId="6DFEFAA1">
      <w:pPr>
        <w:ind w:firstLine="640"/>
        <w:rPr>
          <w:rFonts w:ascii="方正仿宋_GBK" w:eastAsia="方正仿宋_GBK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E8573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6656F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3401D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6BD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BBE79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55517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6C"/>
    <w:rsid w:val="000436BD"/>
    <w:rsid w:val="00324449"/>
    <w:rsid w:val="003D5410"/>
    <w:rsid w:val="003E045D"/>
    <w:rsid w:val="003F1A51"/>
    <w:rsid w:val="00655C6C"/>
    <w:rsid w:val="006842C4"/>
    <w:rsid w:val="00994095"/>
    <w:rsid w:val="00A47849"/>
    <w:rsid w:val="00AB7930"/>
    <w:rsid w:val="00BB2A97"/>
    <w:rsid w:val="00C020BA"/>
    <w:rsid w:val="00C94336"/>
    <w:rsid w:val="00FB1AF0"/>
    <w:rsid w:val="031B6399"/>
    <w:rsid w:val="14FC13D9"/>
    <w:rsid w:val="1FF6259A"/>
    <w:rsid w:val="7E14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outlineLvl w:val="1"/>
    </w:pPr>
    <w:rPr>
      <w:rFonts w:eastAsia="方正楷体_GBK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outlineLvl w:val="2"/>
    </w:pPr>
    <w:rPr>
      <w:rFonts w:eastAsia="方正仿宋_GBK"/>
      <w:bCs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3"/>
    <w:next w:val="1"/>
    <w:link w:val="22"/>
    <w:qFormat/>
    <w:uiPriority w:val="0"/>
    <w:pPr>
      <w:outlineLvl w:val="3"/>
    </w:pPr>
    <w:rPr>
      <w:rFonts w:eastAsia="方正仿宋_GBK"/>
    </w:rPr>
  </w:style>
  <w:style w:type="paragraph" w:styleId="14">
    <w:name w:val="Title"/>
    <w:basedOn w:val="1"/>
    <w:next w:val="1"/>
    <w:link w:val="17"/>
    <w:autoRedefine/>
    <w:qFormat/>
    <w:uiPriority w:val="0"/>
    <w:pPr>
      <w:ind w:firstLine="0" w:firstLineChars="0"/>
      <w:jc w:val="center"/>
      <w:outlineLvl w:val="0"/>
    </w:pPr>
    <w:rPr>
      <w:rFonts w:eastAsia="方正小标宋_GBK" w:cstheme="majorBidi"/>
      <w:bCs/>
      <w:spacing w:val="-10"/>
      <w:sz w:val="44"/>
      <w:szCs w:val="32"/>
      <w14:ligatures w14:val="standardContextual"/>
    </w:rPr>
  </w:style>
  <w:style w:type="character" w:customStyle="1" w:styleId="17">
    <w:name w:val="标题 字符"/>
    <w:basedOn w:val="16"/>
    <w:link w:val="14"/>
    <w:qFormat/>
    <w:uiPriority w:val="0"/>
    <w:rPr>
      <w:rFonts w:ascii="Times New Roman" w:hAnsi="Times New Roman" w:eastAsia="方正小标宋_GBK" w:cstheme="majorBidi"/>
      <w:bCs/>
      <w:spacing w:val="-10"/>
      <w:sz w:val="44"/>
      <w:szCs w:val="32"/>
    </w:rPr>
  </w:style>
  <w:style w:type="paragraph" w:customStyle="1" w:styleId="18">
    <w:name w:val="0.副标题"/>
    <w:basedOn w:val="1"/>
    <w:link w:val="19"/>
    <w:qFormat/>
    <w:uiPriority w:val="0"/>
    <w:pPr>
      <w:jc w:val="center"/>
      <w:outlineLvl w:val="0"/>
    </w:pPr>
    <w:rPr>
      <w:rFonts w:eastAsia="方正楷体_GBK"/>
    </w:rPr>
  </w:style>
  <w:style w:type="character" w:customStyle="1" w:styleId="19">
    <w:name w:val="0.副标题 字符"/>
    <w:basedOn w:val="16"/>
    <w:link w:val="18"/>
    <w:qFormat/>
    <w:uiPriority w:val="0"/>
    <w:rPr>
      <w:rFonts w:ascii="Times New Roman" w:hAnsi="Times New Roman" w:eastAsia="方正楷体_GBK"/>
      <w:sz w:val="32"/>
    </w:rPr>
  </w:style>
  <w:style w:type="character" w:customStyle="1" w:styleId="20">
    <w:name w:val="标题 1 字符"/>
    <w:basedOn w:val="16"/>
    <w:link w:val="2"/>
    <w:qFormat/>
    <w:uiPriority w:val="0"/>
    <w:rPr>
      <w:rFonts w:ascii="Times New Roman" w:hAnsi="Times New Roman" w:eastAsia="方正黑体_GBK"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qFormat/>
    <w:uiPriority w:val="0"/>
    <w:rPr>
      <w:rFonts w:ascii="Times New Roman" w:hAnsi="Times New Roman" w:eastAsia="方正楷体_GBK" w:cstheme="majorBidi"/>
      <w:bCs/>
      <w:sz w:val="32"/>
      <w:szCs w:val="32"/>
    </w:rPr>
  </w:style>
  <w:style w:type="character" w:customStyle="1" w:styleId="22">
    <w:name w:val="副标题 字符"/>
    <w:basedOn w:val="16"/>
    <w:link w:val="13"/>
    <w:qFormat/>
    <w:uiPriority w:val="0"/>
    <w:rPr>
      <w:rFonts w:ascii="Times New Roman" w:hAnsi="Times New Roman" w:eastAsia="方正仿宋_GBK" w:cstheme="majorBidi"/>
      <w:bCs/>
      <w:sz w:val="32"/>
      <w:szCs w:val="32"/>
    </w:rPr>
  </w:style>
  <w:style w:type="character" w:customStyle="1" w:styleId="23">
    <w:name w:val="标题 3 字符"/>
    <w:basedOn w:val="16"/>
    <w:link w:val="4"/>
    <w:qFormat/>
    <w:uiPriority w:val="0"/>
    <w:rPr>
      <w:rFonts w:ascii="Times New Roman" w:hAnsi="Times New Roman" w:eastAsia="方正仿宋_GBK"/>
      <w:bCs/>
      <w:sz w:val="32"/>
      <w:szCs w:val="32"/>
    </w:rPr>
  </w:style>
  <w:style w:type="paragraph" w:customStyle="1" w:styleId="24">
    <w:name w:val="6.附件"/>
    <w:basedOn w:val="1"/>
    <w:next w:val="1"/>
    <w:link w:val="25"/>
    <w:qFormat/>
    <w:uiPriority w:val="0"/>
    <w:rPr>
      <w:rFonts w:eastAsia="方正黑体_GBK"/>
      <w14:ligatures w14:val="standardContextual"/>
    </w:rPr>
  </w:style>
  <w:style w:type="character" w:customStyle="1" w:styleId="25">
    <w:name w:val="6.附件 字符"/>
    <w:basedOn w:val="23"/>
    <w:link w:val="24"/>
    <w:qFormat/>
    <w:uiPriority w:val="0"/>
    <w:rPr>
      <w:rFonts w:ascii="Times New Roman" w:hAnsi="Times New Roman" w:eastAsia="方正黑体_GBK"/>
      <w:bCs w:val="0"/>
      <w:sz w:val="32"/>
      <w:szCs w:val="32"/>
    </w:rPr>
  </w:style>
  <w:style w:type="character" w:customStyle="1" w:styleId="26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7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14:ligatures w14:val="none"/>
    </w:rPr>
  </w:style>
  <w:style w:type="character" w:customStyle="1" w:styleId="28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32"/>
      <w14:ligatures w14:val="none"/>
    </w:rPr>
  </w:style>
  <w:style w:type="character" w:customStyle="1" w:styleId="29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0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1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6"/>
    <w:link w:val="32"/>
    <w:qFormat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6"/>
    <w:link w:val="36"/>
    <w:qFormat/>
    <w:uiPriority w:val="30"/>
    <w:rPr>
      <w:rFonts w:ascii="Times New Roman" w:hAnsi="Times New Roman" w:eastAsia="仿宋_GB2312"/>
      <w:i/>
      <w:iCs/>
      <w:color w:val="104862" w:themeColor="accent1" w:themeShade="BF"/>
      <w:sz w:val="32"/>
      <w14:ligatures w14:val="none"/>
    </w:rPr>
  </w:style>
  <w:style w:type="character" w:customStyle="1" w:styleId="38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6"/>
    <w:link w:val="12"/>
    <w:qFormat/>
    <w:uiPriority w:val="99"/>
    <w:rPr>
      <w:rFonts w:ascii="Times New Roman" w:hAnsi="Times New Roman" w:eastAsia="仿宋_GB2312"/>
      <w:sz w:val="18"/>
      <w:szCs w:val="18"/>
      <w14:ligatures w14:val="none"/>
    </w:rPr>
  </w:style>
  <w:style w:type="character" w:customStyle="1" w:styleId="40">
    <w:name w:val="页脚 字符"/>
    <w:basedOn w:val="16"/>
    <w:link w:val="11"/>
    <w:qFormat/>
    <w:uiPriority w:val="99"/>
    <w:rPr>
      <w:rFonts w:ascii="Times New Roman" w:hAnsi="Times New Roman" w:eastAsia="仿宋_GB2312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458</Characters>
  <Lines>3</Lines>
  <Paragraphs>1</Paragraphs>
  <TotalTime>1378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2024-11-18T09:00:00Z</dcterms:created>
  <dc:creator>Yipeng Huang</dc:creator>
  <cp:lastModifiedBy>Hiiiiiiusky</cp:lastModifiedBy>
  <dcterms:modified xsi:type="dcterms:W3CDTF">2025-03-18T08:28:49Z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eyJoZGlkIjoiNjIxZGU2MjgyMmVmNTk1NDMxMjQ0YjA0NDBkN2M5ZmUiLCJ1c2VySWQiOiIyMjY4NDkxNjgifQ==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1EF4BFFE9150437DA9F7F3524C9DE37B_12</vt:lpwstr>
  </property>
</Properties>
</file>