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DC8AD" w14:textId="77777777" w:rsidR="00BF17C0" w:rsidRDefault="00BF17C0">
      <w:pPr>
        <w:spacing w:line="222" w:lineRule="auto"/>
        <w:rPr>
          <w:rFonts w:hint="eastAsia"/>
          <w:lang w:eastAsia="zh-CN"/>
        </w:rPr>
        <w:sectPr w:rsidR="00BF17C0">
          <w:footerReference w:type="default" r:id="rId6"/>
          <w:pgSz w:w="11900" w:h="16840"/>
          <w:pgMar w:top="1431" w:right="1674" w:bottom="1346" w:left="1720" w:header="0" w:footer="1125" w:gutter="0"/>
          <w:cols w:space="720"/>
        </w:sectPr>
      </w:pPr>
    </w:p>
    <w:p w14:paraId="04027465" w14:textId="77777777" w:rsidR="00BF17C0" w:rsidRDefault="00000000" w:rsidP="004D77CD">
      <w:pPr>
        <w:spacing w:before="98" w:line="224" w:lineRule="auto"/>
        <w:rPr>
          <w:rFonts w:ascii="黑体" w:eastAsia="黑体" w:hAnsi="黑体" w:cs="黑体" w:hint="eastAsia"/>
          <w:sz w:val="30"/>
          <w:szCs w:val="30"/>
          <w:lang w:eastAsia="zh-CN"/>
        </w:rPr>
      </w:pPr>
      <w:r>
        <w:rPr>
          <w:rFonts w:ascii="黑体" w:eastAsia="黑体" w:hAnsi="黑体" w:cs="黑体"/>
          <w:b/>
          <w:bCs/>
          <w:spacing w:val="9"/>
          <w:sz w:val="30"/>
          <w:szCs w:val="30"/>
          <w:lang w:eastAsia="zh-CN"/>
        </w:rPr>
        <w:lastRenderedPageBreak/>
        <w:t>附件</w:t>
      </w:r>
    </w:p>
    <w:p w14:paraId="6D380A0D" w14:textId="77777777" w:rsidR="00BF17C0" w:rsidRDefault="00BF17C0">
      <w:pPr>
        <w:spacing w:line="295" w:lineRule="auto"/>
        <w:rPr>
          <w:lang w:eastAsia="zh-CN"/>
        </w:rPr>
      </w:pPr>
    </w:p>
    <w:p w14:paraId="19E679E1" w14:textId="77777777" w:rsidR="00BF17C0" w:rsidRDefault="00BF17C0">
      <w:pPr>
        <w:spacing w:line="296" w:lineRule="auto"/>
        <w:rPr>
          <w:lang w:eastAsia="zh-CN"/>
        </w:rPr>
      </w:pPr>
    </w:p>
    <w:p w14:paraId="39DE689B" w14:textId="77777777" w:rsidR="00BF17C0" w:rsidRDefault="00000000">
      <w:pPr>
        <w:spacing w:before="127" w:line="219" w:lineRule="auto"/>
        <w:ind w:left="590"/>
        <w:rPr>
          <w:rFonts w:ascii="宋体" w:eastAsia="宋体" w:hAnsi="宋体" w:cs="宋体" w:hint="eastAsia"/>
          <w:sz w:val="39"/>
          <w:szCs w:val="39"/>
          <w:lang w:eastAsia="zh-CN"/>
        </w:rPr>
      </w:pPr>
      <w:r>
        <w:rPr>
          <w:rFonts w:ascii="宋体" w:eastAsia="宋体" w:hAnsi="宋体" w:cs="宋体"/>
          <w:b/>
          <w:bCs/>
          <w:spacing w:val="-5"/>
          <w:sz w:val="39"/>
          <w:szCs w:val="39"/>
          <w:lang w:eastAsia="zh-CN"/>
        </w:rPr>
        <w:t>2025年度保定市哲学社会科学规划课题指南</w:t>
      </w:r>
    </w:p>
    <w:p w14:paraId="245FE12B" w14:textId="77777777" w:rsidR="00BF17C0" w:rsidRDefault="00BF17C0">
      <w:pPr>
        <w:spacing w:line="322" w:lineRule="auto"/>
        <w:rPr>
          <w:lang w:eastAsia="zh-CN"/>
        </w:rPr>
      </w:pPr>
    </w:p>
    <w:p w14:paraId="0D4E06D1" w14:textId="77777777" w:rsidR="00BF17C0" w:rsidRDefault="00BF17C0">
      <w:pPr>
        <w:spacing w:line="323" w:lineRule="auto"/>
        <w:rPr>
          <w:lang w:eastAsia="zh-CN"/>
        </w:rPr>
      </w:pPr>
    </w:p>
    <w:p w14:paraId="05682B63" w14:textId="77777777" w:rsidR="00BF17C0" w:rsidRDefault="00000000">
      <w:pPr>
        <w:pStyle w:val="a3"/>
        <w:spacing w:before="98" w:line="222" w:lineRule="auto"/>
        <w:ind w:left="634"/>
        <w:rPr>
          <w:rFonts w:hint="eastAsia"/>
          <w:sz w:val="30"/>
          <w:szCs w:val="30"/>
          <w:lang w:eastAsia="zh-CN"/>
        </w:rPr>
      </w:pPr>
      <w:r>
        <w:rPr>
          <w:spacing w:val="6"/>
          <w:sz w:val="30"/>
          <w:szCs w:val="30"/>
          <w:lang w:eastAsia="zh-CN"/>
        </w:rPr>
        <w:t>*1、习近平新时代中国特色社会主义思想的学理化阐释</w:t>
      </w:r>
    </w:p>
    <w:p w14:paraId="085535EE" w14:textId="77777777" w:rsidR="00BF17C0" w:rsidRDefault="00000000">
      <w:pPr>
        <w:pStyle w:val="a3"/>
        <w:spacing w:before="261" w:line="222" w:lineRule="auto"/>
        <w:ind w:right="19"/>
        <w:jc w:val="right"/>
        <w:rPr>
          <w:rFonts w:hint="eastAsia"/>
          <w:sz w:val="30"/>
          <w:szCs w:val="30"/>
          <w:lang w:eastAsia="zh-CN"/>
        </w:rPr>
      </w:pPr>
      <w:r>
        <w:rPr>
          <w:spacing w:val="2"/>
          <w:sz w:val="30"/>
          <w:szCs w:val="30"/>
          <w:lang w:eastAsia="zh-CN"/>
        </w:rPr>
        <w:t>*2、习近平新时代中国特色社会主义思想的世界观和方法论</w:t>
      </w:r>
    </w:p>
    <w:p w14:paraId="4802B172" w14:textId="77777777" w:rsidR="00BF17C0" w:rsidRDefault="00000000">
      <w:pPr>
        <w:pStyle w:val="a3"/>
        <w:spacing w:before="270" w:line="224" w:lineRule="auto"/>
        <w:ind w:left="24"/>
        <w:rPr>
          <w:rFonts w:hint="eastAsia"/>
          <w:sz w:val="30"/>
          <w:szCs w:val="30"/>
          <w:lang w:eastAsia="zh-CN"/>
        </w:rPr>
      </w:pPr>
      <w:r>
        <w:rPr>
          <w:spacing w:val="-5"/>
          <w:sz w:val="30"/>
          <w:szCs w:val="30"/>
          <w:lang w:eastAsia="zh-CN"/>
        </w:rPr>
        <w:t>研究</w:t>
      </w:r>
    </w:p>
    <w:p w14:paraId="2A5E2EEB" w14:textId="77777777" w:rsidR="00BF17C0" w:rsidRDefault="00000000">
      <w:pPr>
        <w:pStyle w:val="a3"/>
        <w:spacing w:before="212" w:line="222" w:lineRule="auto"/>
        <w:jc w:val="right"/>
        <w:rPr>
          <w:rFonts w:hint="eastAsia"/>
          <w:sz w:val="30"/>
          <w:szCs w:val="30"/>
          <w:lang w:eastAsia="zh-CN"/>
        </w:rPr>
      </w:pPr>
      <w:r>
        <w:rPr>
          <w:spacing w:val="3"/>
          <w:sz w:val="30"/>
          <w:szCs w:val="30"/>
          <w:lang w:eastAsia="zh-CN"/>
        </w:rPr>
        <w:t>*3、习近平总书记关于各领域重要论述的理论建构和学理阐</w:t>
      </w:r>
    </w:p>
    <w:p w14:paraId="7A3AB24D" w14:textId="77777777" w:rsidR="00BF17C0" w:rsidRDefault="00000000">
      <w:pPr>
        <w:pStyle w:val="a3"/>
        <w:spacing w:before="232" w:line="223" w:lineRule="auto"/>
        <w:ind w:left="24"/>
        <w:rPr>
          <w:rFonts w:hint="eastAsia"/>
          <w:sz w:val="30"/>
          <w:szCs w:val="30"/>
          <w:lang w:eastAsia="zh-CN"/>
        </w:rPr>
      </w:pPr>
      <w:r>
        <w:rPr>
          <w:sz w:val="30"/>
          <w:szCs w:val="30"/>
          <w:lang w:eastAsia="zh-CN"/>
        </w:rPr>
        <w:t>释</w:t>
      </w:r>
    </w:p>
    <w:p w14:paraId="38D7385F" w14:textId="77777777" w:rsidR="00BF17C0" w:rsidRDefault="00000000">
      <w:pPr>
        <w:pStyle w:val="a3"/>
        <w:spacing w:before="273" w:line="220" w:lineRule="auto"/>
        <w:ind w:left="634"/>
        <w:rPr>
          <w:rFonts w:hint="eastAsia"/>
          <w:sz w:val="30"/>
          <w:szCs w:val="30"/>
          <w:lang w:eastAsia="zh-CN"/>
        </w:rPr>
      </w:pPr>
      <w:r>
        <w:rPr>
          <w:spacing w:val="6"/>
          <w:sz w:val="30"/>
          <w:szCs w:val="30"/>
          <w:lang w:eastAsia="zh-CN"/>
        </w:rPr>
        <w:t>*4、习近平文化思想的科学体系与原创性贡献研究</w:t>
      </w:r>
    </w:p>
    <w:p w14:paraId="339A6CDA" w14:textId="77777777" w:rsidR="00BF17C0" w:rsidRDefault="00000000">
      <w:pPr>
        <w:pStyle w:val="a3"/>
        <w:spacing w:before="326" w:line="313" w:lineRule="auto"/>
        <w:ind w:left="634" w:right="9"/>
        <w:rPr>
          <w:rFonts w:hint="eastAsia"/>
          <w:sz w:val="30"/>
          <w:szCs w:val="30"/>
          <w:lang w:eastAsia="zh-CN"/>
        </w:rPr>
      </w:pPr>
      <w:r>
        <w:rPr>
          <w:spacing w:val="3"/>
          <w:sz w:val="30"/>
          <w:szCs w:val="30"/>
          <w:lang w:eastAsia="zh-CN"/>
        </w:rPr>
        <w:t>*5、习近平文化思想的理论创新、历史渊源和时代背景研究</w:t>
      </w:r>
      <w:r>
        <w:rPr>
          <w:sz w:val="30"/>
          <w:szCs w:val="30"/>
          <w:lang w:eastAsia="zh-CN"/>
        </w:rPr>
        <w:t xml:space="preserve"> </w:t>
      </w:r>
      <w:r>
        <w:rPr>
          <w:spacing w:val="2"/>
          <w:sz w:val="30"/>
          <w:szCs w:val="30"/>
          <w:lang w:eastAsia="zh-CN"/>
        </w:rPr>
        <w:t>*6、马克思主义中国化时代化的文明根基、历史进程和基本</w:t>
      </w:r>
    </w:p>
    <w:p w14:paraId="464EC6F4" w14:textId="77777777" w:rsidR="00BF17C0" w:rsidRDefault="00000000">
      <w:pPr>
        <w:pStyle w:val="a3"/>
        <w:spacing w:before="75" w:line="224" w:lineRule="auto"/>
        <w:ind w:left="24"/>
        <w:rPr>
          <w:rFonts w:hint="eastAsia"/>
          <w:sz w:val="30"/>
          <w:szCs w:val="30"/>
          <w:lang w:eastAsia="zh-CN"/>
        </w:rPr>
      </w:pPr>
      <w:r>
        <w:rPr>
          <w:spacing w:val="-4"/>
          <w:sz w:val="30"/>
          <w:szCs w:val="30"/>
          <w:lang w:eastAsia="zh-CN"/>
        </w:rPr>
        <w:t>经验研究</w:t>
      </w:r>
    </w:p>
    <w:p w14:paraId="57335DB9" w14:textId="77777777" w:rsidR="00BF17C0" w:rsidRDefault="00000000">
      <w:pPr>
        <w:pStyle w:val="a3"/>
        <w:spacing w:before="312" w:line="222" w:lineRule="auto"/>
        <w:ind w:left="634"/>
        <w:rPr>
          <w:rFonts w:hint="eastAsia"/>
          <w:sz w:val="30"/>
          <w:szCs w:val="30"/>
          <w:lang w:eastAsia="zh-CN"/>
        </w:rPr>
      </w:pPr>
      <w:r>
        <w:rPr>
          <w:spacing w:val="6"/>
          <w:sz w:val="30"/>
          <w:szCs w:val="30"/>
          <w:lang w:eastAsia="zh-CN"/>
        </w:rPr>
        <w:t>*7、马克思主义基本原理阐释及当代价值研究</w:t>
      </w:r>
    </w:p>
    <w:p w14:paraId="689F6F4D" w14:textId="77777777" w:rsidR="00BF17C0" w:rsidRDefault="00000000">
      <w:pPr>
        <w:pStyle w:val="a3"/>
        <w:spacing w:before="209" w:line="222" w:lineRule="auto"/>
        <w:ind w:left="634"/>
        <w:rPr>
          <w:rFonts w:hint="eastAsia"/>
          <w:sz w:val="30"/>
          <w:szCs w:val="30"/>
          <w:lang w:eastAsia="zh-CN"/>
        </w:rPr>
      </w:pPr>
      <w:r>
        <w:rPr>
          <w:sz w:val="30"/>
          <w:szCs w:val="30"/>
          <w:lang w:eastAsia="zh-CN"/>
        </w:rPr>
        <w:t>*8、 “党的全面领导”的理论建构与制度路径研究</w:t>
      </w:r>
    </w:p>
    <w:p w14:paraId="477DC8CB" w14:textId="77777777" w:rsidR="00BF17C0" w:rsidRDefault="00000000">
      <w:pPr>
        <w:pStyle w:val="a3"/>
        <w:spacing w:before="202" w:line="222" w:lineRule="auto"/>
        <w:ind w:left="634"/>
        <w:rPr>
          <w:rFonts w:hint="eastAsia"/>
          <w:sz w:val="30"/>
          <w:szCs w:val="30"/>
          <w:lang w:eastAsia="zh-CN"/>
        </w:rPr>
      </w:pPr>
      <w:r>
        <w:rPr>
          <w:spacing w:val="3"/>
          <w:sz w:val="30"/>
          <w:szCs w:val="30"/>
          <w:lang w:eastAsia="zh-CN"/>
        </w:rPr>
        <w:t>*9、新质生产力对马克思主义生产力理论的发展开究</w:t>
      </w:r>
    </w:p>
    <w:p w14:paraId="3F8CFC32" w14:textId="77777777" w:rsidR="00BF17C0" w:rsidRDefault="00000000">
      <w:pPr>
        <w:pStyle w:val="a3"/>
        <w:spacing w:before="200" w:line="343" w:lineRule="auto"/>
        <w:ind w:left="634" w:right="39"/>
        <w:rPr>
          <w:rFonts w:hint="eastAsia"/>
          <w:sz w:val="30"/>
          <w:szCs w:val="30"/>
          <w:lang w:eastAsia="zh-CN"/>
        </w:rPr>
      </w:pPr>
      <w:r>
        <w:rPr>
          <w:spacing w:val="7"/>
          <w:sz w:val="30"/>
          <w:szCs w:val="30"/>
          <w:lang w:eastAsia="zh-CN"/>
        </w:rPr>
        <w:t>*10、中国式现代化的中国特色、本质要求和重大原则研究</w:t>
      </w:r>
      <w:r>
        <w:rPr>
          <w:spacing w:val="12"/>
          <w:sz w:val="30"/>
          <w:szCs w:val="30"/>
          <w:lang w:eastAsia="zh-CN"/>
        </w:rPr>
        <w:t xml:space="preserve"> </w:t>
      </w:r>
      <w:r>
        <w:rPr>
          <w:spacing w:val="5"/>
          <w:sz w:val="30"/>
          <w:szCs w:val="30"/>
          <w:lang w:eastAsia="zh-CN"/>
        </w:rPr>
        <w:t>*11、习近平法治思想的保定实践研究</w:t>
      </w:r>
    </w:p>
    <w:p w14:paraId="1EB3EBF3" w14:textId="77777777" w:rsidR="00BF17C0" w:rsidRDefault="00000000">
      <w:pPr>
        <w:pStyle w:val="a3"/>
        <w:spacing w:before="14" w:line="222" w:lineRule="auto"/>
        <w:ind w:left="634"/>
        <w:rPr>
          <w:rFonts w:hint="eastAsia"/>
          <w:sz w:val="30"/>
          <w:szCs w:val="30"/>
          <w:lang w:eastAsia="zh-CN"/>
        </w:rPr>
      </w:pPr>
      <w:r>
        <w:rPr>
          <w:spacing w:val="6"/>
          <w:sz w:val="30"/>
          <w:szCs w:val="30"/>
          <w:lang w:eastAsia="zh-CN"/>
        </w:rPr>
        <w:t>*12、习近平总书记关于深入推进京津冀协同发展重要指示</w:t>
      </w:r>
    </w:p>
    <w:p w14:paraId="776F7E53" w14:textId="77777777" w:rsidR="00BF17C0" w:rsidRDefault="00000000">
      <w:pPr>
        <w:pStyle w:val="a3"/>
        <w:spacing w:before="197" w:line="221" w:lineRule="auto"/>
        <w:ind w:left="24"/>
        <w:rPr>
          <w:rFonts w:hint="eastAsia"/>
          <w:sz w:val="30"/>
          <w:szCs w:val="30"/>
          <w:lang w:eastAsia="zh-CN"/>
        </w:rPr>
      </w:pPr>
      <w:r>
        <w:rPr>
          <w:spacing w:val="2"/>
          <w:sz w:val="30"/>
          <w:szCs w:val="30"/>
          <w:lang w:eastAsia="zh-CN"/>
        </w:rPr>
        <w:t>精神的保定实践研究</w:t>
      </w:r>
    </w:p>
    <w:p w14:paraId="0B4E2713" w14:textId="77777777" w:rsidR="00BF17C0" w:rsidRDefault="00000000">
      <w:pPr>
        <w:pStyle w:val="a3"/>
        <w:spacing w:before="201" w:line="222" w:lineRule="auto"/>
        <w:ind w:left="634"/>
        <w:rPr>
          <w:rFonts w:hint="eastAsia"/>
          <w:sz w:val="30"/>
          <w:szCs w:val="30"/>
          <w:lang w:eastAsia="zh-CN"/>
        </w:rPr>
      </w:pPr>
      <w:r>
        <w:rPr>
          <w:spacing w:val="6"/>
          <w:sz w:val="30"/>
          <w:szCs w:val="30"/>
          <w:lang w:eastAsia="zh-CN"/>
        </w:rPr>
        <w:t>*13、习近平总书记关于全面推进乡村振兴重要指示精神的</w:t>
      </w:r>
    </w:p>
    <w:p w14:paraId="503DAD30" w14:textId="77777777" w:rsidR="00BF17C0" w:rsidRDefault="00BF17C0">
      <w:pPr>
        <w:spacing w:line="222" w:lineRule="auto"/>
        <w:rPr>
          <w:sz w:val="30"/>
          <w:szCs w:val="30"/>
          <w:lang w:eastAsia="zh-CN"/>
        </w:rPr>
        <w:sectPr w:rsidR="00BF17C0">
          <w:footerReference w:type="default" r:id="rId7"/>
          <w:pgSz w:w="11900" w:h="16840"/>
          <w:pgMar w:top="1431" w:right="1587" w:bottom="1317" w:left="1785" w:header="0" w:footer="1136" w:gutter="0"/>
          <w:cols w:space="720"/>
        </w:sectPr>
      </w:pPr>
    </w:p>
    <w:p w14:paraId="6929E77F" w14:textId="77777777" w:rsidR="00BF17C0" w:rsidRDefault="00BF17C0">
      <w:pPr>
        <w:spacing w:line="281" w:lineRule="auto"/>
        <w:rPr>
          <w:lang w:eastAsia="zh-CN"/>
        </w:rPr>
      </w:pPr>
    </w:p>
    <w:p w14:paraId="07A2E3E8" w14:textId="77777777" w:rsidR="00BF17C0" w:rsidRDefault="00BF17C0">
      <w:pPr>
        <w:spacing w:line="281" w:lineRule="auto"/>
        <w:rPr>
          <w:lang w:eastAsia="zh-CN"/>
        </w:rPr>
      </w:pPr>
    </w:p>
    <w:p w14:paraId="0F0DFCEC" w14:textId="77777777" w:rsidR="00BF17C0" w:rsidRDefault="00BF17C0">
      <w:pPr>
        <w:spacing w:line="281" w:lineRule="auto"/>
        <w:rPr>
          <w:lang w:eastAsia="zh-CN"/>
        </w:rPr>
      </w:pPr>
    </w:p>
    <w:p w14:paraId="26ACA1B5" w14:textId="77777777" w:rsidR="00BF17C0" w:rsidRDefault="00000000">
      <w:pPr>
        <w:pStyle w:val="a3"/>
        <w:spacing w:before="97" w:line="221" w:lineRule="auto"/>
        <w:ind w:left="4"/>
        <w:rPr>
          <w:rFonts w:hint="eastAsia"/>
          <w:sz w:val="30"/>
          <w:szCs w:val="30"/>
          <w:lang w:eastAsia="zh-CN"/>
        </w:rPr>
      </w:pPr>
      <w:r>
        <w:rPr>
          <w:spacing w:val="3"/>
          <w:sz w:val="30"/>
          <w:szCs w:val="30"/>
          <w:lang w:eastAsia="zh-CN"/>
        </w:rPr>
        <w:t>保定实践研究</w:t>
      </w:r>
    </w:p>
    <w:p w14:paraId="47C46A88" w14:textId="77777777" w:rsidR="00BF17C0" w:rsidRDefault="00000000">
      <w:pPr>
        <w:pStyle w:val="a3"/>
        <w:spacing w:before="244" w:line="347" w:lineRule="auto"/>
        <w:ind w:left="614" w:right="1558"/>
        <w:rPr>
          <w:rFonts w:hint="eastAsia"/>
          <w:sz w:val="30"/>
          <w:szCs w:val="30"/>
          <w:lang w:eastAsia="zh-CN"/>
        </w:rPr>
      </w:pPr>
      <w:r>
        <w:rPr>
          <w:spacing w:val="6"/>
          <w:sz w:val="30"/>
          <w:szCs w:val="30"/>
          <w:lang w:eastAsia="zh-CN"/>
        </w:rPr>
        <w:t>*14、中国共产党领导统一战线的历史经验研究</w:t>
      </w:r>
      <w:r>
        <w:rPr>
          <w:sz w:val="30"/>
          <w:szCs w:val="30"/>
          <w:lang w:eastAsia="zh-CN"/>
        </w:rPr>
        <w:t xml:space="preserve"> </w:t>
      </w:r>
      <w:r>
        <w:rPr>
          <w:spacing w:val="5"/>
          <w:sz w:val="30"/>
          <w:szCs w:val="30"/>
          <w:lang w:eastAsia="zh-CN"/>
        </w:rPr>
        <w:t>*15、构建高水平社会主义市场经济体制研究</w:t>
      </w:r>
    </w:p>
    <w:p w14:paraId="5537ABB6" w14:textId="77777777" w:rsidR="00BF17C0" w:rsidRDefault="00000000">
      <w:pPr>
        <w:pStyle w:val="a3"/>
        <w:spacing w:before="2" w:line="353" w:lineRule="auto"/>
        <w:ind w:left="4" w:right="2" w:firstLine="609"/>
        <w:rPr>
          <w:rFonts w:hint="eastAsia"/>
          <w:sz w:val="30"/>
          <w:szCs w:val="30"/>
          <w:lang w:eastAsia="zh-CN"/>
        </w:rPr>
      </w:pPr>
      <w:r>
        <w:rPr>
          <w:spacing w:val="19"/>
          <w:sz w:val="30"/>
          <w:szCs w:val="30"/>
          <w:lang w:eastAsia="zh-CN"/>
        </w:rPr>
        <w:t>*16、推进协同发展，深度融入现代化首</w:t>
      </w:r>
      <w:r>
        <w:rPr>
          <w:spacing w:val="18"/>
          <w:sz w:val="30"/>
          <w:szCs w:val="30"/>
          <w:lang w:eastAsia="zh-CN"/>
        </w:rPr>
        <w:t>都都市圈的战略</w:t>
      </w:r>
      <w:r>
        <w:rPr>
          <w:sz w:val="30"/>
          <w:szCs w:val="30"/>
          <w:lang w:eastAsia="zh-CN"/>
        </w:rPr>
        <w:t xml:space="preserve"> </w:t>
      </w:r>
      <w:r>
        <w:rPr>
          <w:spacing w:val="-5"/>
          <w:sz w:val="30"/>
          <w:szCs w:val="30"/>
          <w:lang w:eastAsia="zh-CN"/>
        </w:rPr>
        <w:t>研究</w:t>
      </w:r>
    </w:p>
    <w:p w14:paraId="53C349D2" w14:textId="77777777" w:rsidR="00BF17C0" w:rsidRDefault="00000000">
      <w:pPr>
        <w:pStyle w:val="a3"/>
        <w:spacing w:line="221" w:lineRule="auto"/>
        <w:ind w:right="18"/>
        <w:jc w:val="right"/>
        <w:rPr>
          <w:rFonts w:hint="eastAsia"/>
          <w:sz w:val="30"/>
          <w:szCs w:val="30"/>
          <w:lang w:eastAsia="zh-CN"/>
        </w:rPr>
      </w:pPr>
      <w:r>
        <w:rPr>
          <w:spacing w:val="6"/>
          <w:sz w:val="30"/>
          <w:szCs w:val="30"/>
          <w:lang w:eastAsia="zh-CN"/>
        </w:rPr>
        <w:t>*17、推进扩大内需，形成消费和投资相互促进的策略研究</w:t>
      </w:r>
    </w:p>
    <w:p w14:paraId="05F3DBED" w14:textId="77777777" w:rsidR="00BF17C0" w:rsidRDefault="00000000">
      <w:pPr>
        <w:pStyle w:val="a3"/>
        <w:spacing w:before="199" w:line="347" w:lineRule="auto"/>
        <w:ind w:left="4" w:firstLine="609"/>
        <w:rPr>
          <w:rFonts w:hint="eastAsia"/>
          <w:sz w:val="30"/>
          <w:szCs w:val="30"/>
          <w:lang w:eastAsia="zh-CN"/>
        </w:rPr>
      </w:pPr>
      <w:r>
        <w:rPr>
          <w:spacing w:val="7"/>
          <w:sz w:val="30"/>
          <w:szCs w:val="30"/>
          <w:lang w:eastAsia="zh-CN"/>
        </w:rPr>
        <w:t>*18、保定市因地制宜发展新质生产力的堵点分析与波除对</w:t>
      </w:r>
      <w:r>
        <w:rPr>
          <w:sz w:val="30"/>
          <w:szCs w:val="30"/>
          <w:lang w:eastAsia="zh-CN"/>
        </w:rPr>
        <w:t xml:space="preserve"> 策</w:t>
      </w:r>
    </w:p>
    <w:p w14:paraId="7748D661" w14:textId="77777777" w:rsidR="00BF17C0" w:rsidRDefault="00000000">
      <w:pPr>
        <w:pStyle w:val="a3"/>
        <w:spacing w:before="2" w:line="221" w:lineRule="auto"/>
        <w:ind w:left="614"/>
        <w:rPr>
          <w:rFonts w:hint="eastAsia"/>
          <w:sz w:val="30"/>
          <w:szCs w:val="30"/>
          <w:lang w:eastAsia="zh-CN"/>
        </w:rPr>
      </w:pPr>
      <w:r>
        <w:rPr>
          <w:spacing w:val="6"/>
          <w:sz w:val="30"/>
          <w:szCs w:val="30"/>
          <w:lang w:eastAsia="zh-CN"/>
        </w:rPr>
        <w:t>*19、推进改革开放，激发保定发展活力的体制研究</w:t>
      </w:r>
    </w:p>
    <w:p w14:paraId="40554BC9" w14:textId="77777777" w:rsidR="00BF17C0" w:rsidRDefault="00000000">
      <w:pPr>
        <w:pStyle w:val="a3"/>
        <w:spacing w:before="202" w:line="222" w:lineRule="auto"/>
        <w:ind w:left="614"/>
        <w:rPr>
          <w:rFonts w:hint="eastAsia"/>
          <w:sz w:val="30"/>
          <w:szCs w:val="30"/>
          <w:lang w:eastAsia="zh-CN"/>
        </w:rPr>
      </w:pPr>
      <w:r>
        <w:rPr>
          <w:spacing w:val="6"/>
          <w:sz w:val="30"/>
          <w:szCs w:val="30"/>
          <w:lang w:eastAsia="zh-CN"/>
        </w:rPr>
        <w:t>*20、推进乡村振兴，促进城乡融合发展的创新理论研究</w:t>
      </w:r>
    </w:p>
    <w:p w14:paraId="2349444C" w14:textId="77777777" w:rsidR="00BF17C0" w:rsidRDefault="00000000">
      <w:pPr>
        <w:pStyle w:val="a3"/>
        <w:spacing w:before="195" w:line="219" w:lineRule="auto"/>
        <w:ind w:left="614"/>
        <w:rPr>
          <w:rFonts w:hint="eastAsia"/>
          <w:sz w:val="30"/>
          <w:szCs w:val="30"/>
          <w:lang w:eastAsia="zh-CN"/>
        </w:rPr>
      </w:pPr>
      <w:r>
        <w:rPr>
          <w:spacing w:val="6"/>
          <w:sz w:val="30"/>
          <w:szCs w:val="30"/>
          <w:lang w:eastAsia="zh-CN"/>
        </w:rPr>
        <w:t>*21、推进生态建设，全面加快绿色转型的机制研究</w:t>
      </w:r>
    </w:p>
    <w:p w14:paraId="4CCDEF20" w14:textId="77777777" w:rsidR="00BF17C0" w:rsidRDefault="00000000">
      <w:pPr>
        <w:pStyle w:val="a3"/>
        <w:spacing w:before="208" w:line="222" w:lineRule="auto"/>
        <w:ind w:right="30"/>
        <w:jc w:val="right"/>
        <w:rPr>
          <w:rFonts w:hint="eastAsia"/>
          <w:sz w:val="30"/>
          <w:szCs w:val="30"/>
          <w:lang w:eastAsia="zh-CN"/>
        </w:rPr>
      </w:pPr>
      <w:r>
        <w:rPr>
          <w:spacing w:val="6"/>
          <w:sz w:val="30"/>
          <w:szCs w:val="30"/>
          <w:lang w:eastAsia="zh-CN"/>
        </w:rPr>
        <w:t>*22、推进改善民生，促进社会事业发展新思路与新</w:t>
      </w:r>
      <w:r>
        <w:rPr>
          <w:spacing w:val="5"/>
          <w:sz w:val="30"/>
          <w:szCs w:val="30"/>
          <w:lang w:eastAsia="zh-CN"/>
        </w:rPr>
        <w:t>举措研</w:t>
      </w:r>
    </w:p>
    <w:p w14:paraId="135B7E76" w14:textId="77777777" w:rsidR="00BF17C0" w:rsidRDefault="00000000">
      <w:pPr>
        <w:pStyle w:val="a3"/>
        <w:spacing w:before="207" w:line="226" w:lineRule="auto"/>
        <w:ind w:left="4"/>
        <w:rPr>
          <w:rFonts w:hint="eastAsia"/>
          <w:sz w:val="30"/>
          <w:szCs w:val="30"/>
          <w:lang w:eastAsia="zh-CN"/>
        </w:rPr>
      </w:pPr>
      <w:r>
        <w:rPr>
          <w:sz w:val="30"/>
          <w:szCs w:val="30"/>
          <w:lang w:eastAsia="zh-CN"/>
        </w:rPr>
        <w:t>究</w:t>
      </w:r>
    </w:p>
    <w:p w14:paraId="380F348F" w14:textId="77777777" w:rsidR="00BF17C0" w:rsidRDefault="00000000">
      <w:pPr>
        <w:pStyle w:val="a3"/>
        <w:spacing w:before="234" w:line="221" w:lineRule="auto"/>
        <w:ind w:left="614"/>
        <w:rPr>
          <w:rFonts w:hint="eastAsia"/>
          <w:sz w:val="30"/>
          <w:szCs w:val="30"/>
          <w:lang w:eastAsia="zh-CN"/>
        </w:rPr>
      </w:pPr>
      <w:r>
        <w:rPr>
          <w:spacing w:val="6"/>
          <w:sz w:val="30"/>
          <w:szCs w:val="30"/>
          <w:lang w:eastAsia="zh-CN"/>
        </w:rPr>
        <w:t>*23、统筹发展和安全，夯实平定保定建设体系研究</w:t>
      </w:r>
    </w:p>
    <w:p w14:paraId="3A601490" w14:textId="77777777" w:rsidR="00BF17C0" w:rsidRDefault="00000000">
      <w:pPr>
        <w:pStyle w:val="a3"/>
        <w:spacing w:before="200" w:line="348" w:lineRule="auto"/>
        <w:ind w:left="614" w:right="318"/>
        <w:rPr>
          <w:rFonts w:hint="eastAsia"/>
          <w:sz w:val="30"/>
          <w:szCs w:val="30"/>
          <w:lang w:eastAsia="zh-CN"/>
        </w:rPr>
      </w:pPr>
      <w:r>
        <w:rPr>
          <w:spacing w:val="6"/>
          <w:sz w:val="30"/>
          <w:szCs w:val="30"/>
          <w:lang w:eastAsia="zh-CN"/>
        </w:rPr>
        <w:t>*24、强化产业协作，构建保定市新型产业体系策略研究</w:t>
      </w:r>
      <w:r>
        <w:rPr>
          <w:spacing w:val="15"/>
          <w:sz w:val="30"/>
          <w:szCs w:val="30"/>
          <w:lang w:eastAsia="zh-CN"/>
        </w:rPr>
        <w:t xml:space="preserve"> </w:t>
      </w:r>
      <w:r>
        <w:rPr>
          <w:spacing w:val="5"/>
          <w:sz w:val="30"/>
          <w:szCs w:val="30"/>
          <w:lang w:eastAsia="zh-CN"/>
        </w:rPr>
        <w:t>*25、加快国际医疗基地建设的路径研究</w:t>
      </w:r>
    </w:p>
    <w:p w14:paraId="13019E26" w14:textId="77777777" w:rsidR="00BF17C0" w:rsidRDefault="00000000">
      <w:pPr>
        <w:pStyle w:val="a3"/>
        <w:spacing w:before="20" w:line="221" w:lineRule="auto"/>
        <w:ind w:left="614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7"/>
          <w:sz w:val="30"/>
          <w:szCs w:val="30"/>
          <w:lang w:eastAsia="zh-CN"/>
        </w:rPr>
        <w:t>26、</w:t>
      </w:r>
      <w:r>
        <w:rPr>
          <w:spacing w:val="7"/>
          <w:sz w:val="30"/>
          <w:szCs w:val="30"/>
          <w:lang w:eastAsia="zh-CN"/>
        </w:rPr>
        <w:t>谋划建设雄安保定高校联盟创新路径与政策举措研究</w:t>
      </w:r>
    </w:p>
    <w:p w14:paraId="401CD65F" w14:textId="77777777" w:rsidR="00BF17C0" w:rsidRDefault="00000000">
      <w:pPr>
        <w:pStyle w:val="a3"/>
        <w:spacing w:before="211" w:line="221" w:lineRule="auto"/>
        <w:ind w:left="614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6"/>
          <w:sz w:val="30"/>
          <w:szCs w:val="30"/>
          <w:lang w:eastAsia="zh-CN"/>
        </w:rPr>
        <w:t>27、</w:t>
      </w:r>
      <w:r>
        <w:rPr>
          <w:spacing w:val="6"/>
          <w:sz w:val="30"/>
          <w:szCs w:val="30"/>
          <w:lang w:eastAsia="zh-CN"/>
        </w:rPr>
        <w:t>发展银发经济，打造旅居康养到保定的品</w:t>
      </w:r>
      <w:r>
        <w:rPr>
          <w:spacing w:val="5"/>
          <w:sz w:val="30"/>
          <w:szCs w:val="30"/>
          <w:lang w:eastAsia="zh-CN"/>
        </w:rPr>
        <w:t>牌模式研究</w:t>
      </w:r>
    </w:p>
    <w:p w14:paraId="2D58C7B0" w14:textId="77777777" w:rsidR="00BF17C0" w:rsidRDefault="00000000">
      <w:pPr>
        <w:pStyle w:val="a3"/>
        <w:spacing w:before="184" w:line="222" w:lineRule="auto"/>
        <w:ind w:left="614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5"/>
          <w:sz w:val="30"/>
          <w:szCs w:val="30"/>
          <w:lang w:eastAsia="zh-CN"/>
        </w:rPr>
        <w:t>28、</w:t>
      </w:r>
      <w:r>
        <w:rPr>
          <w:spacing w:val="5"/>
          <w:sz w:val="30"/>
          <w:szCs w:val="30"/>
          <w:lang w:eastAsia="zh-CN"/>
        </w:rPr>
        <w:t>推进房涿涞</w:t>
      </w:r>
      <w:r>
        <w:rPr>
          <w:color w:val="693738"/>
          <w:spacing w:val="5"/>
          <w:sz w:val="30"/>
          <w:szCs w:val="30"/>
          <w:lang w:eastAsia="zh-CN"/>
        </w:rPr>
        <w:t>一</w:t>
      </w:r>
      <w:r>
        <w:rPr>
          <w:spacing w:val="5"/>
          <w:sz w:val="30"/>
          <w:szCs w:val="30"/>
          <w:lang w:eastAsia="zh-CN"/>
        </w:rPr>
        <w:t>体化发展措施研究</w:t>
      </w:r>
    </w:p>
    <w:p w14:paraId="41F18839" w14:textId="77777777" w:rsidR="00BF17C0" w:rsidRDefault="00000000">
      <w:pPr>
        <w:pStyle w:val="a3"/>
        <w:spacing w:before="196" w:line="221" w:lineRule="auto"/>
        <w:ind w:left="614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5"/>
          <w:sz w:val="30"/>
          <w:szCs w:val="30"/>
          <w:lang w:eastAsia="zh-CN"/>
        </w:rPr>
        <w:t>29、</w:t>
      </w:r>
      <w:r>
        <w:rPr>
          <w:spacing w:val="5"/>
          <w:sz w:val="30"/>
          <w:szCs w:val="30"/>
          <w:lang w:eastAsia="zh-CN"/>
        </w:rPr>
        <w:t>开展重点项目质量提升行动的策略研究</w:t>
      </w:r>
    </w:p>
    <w:p w14:paraId="6A03D203" w14:textId="77777777" w:rsidR="00BF17C0" w:rsidRDefault="00000000">
      <w:pPr>
        <w:pStyle w:val="a3"/>
        <w:spacing w:before="211" w:line="221" w:lineRule="auto"/>
        <w:ind w:left="614"/>
        <w:rPr>
          <w:rFonts w:hint="eastAsia"/>
          <w:sz w:val="30"/>
          <w:szCs w:val="30"/>
          <w:lang w:eastAsia="zh-CN"/>
        </w:rPr>
      </w:pPr>
      <w:r>
        <mc:AlternateContent>
          <mc:Choice Requires="wps">
            <w:drawing>
              <wp:anchor distT="0" distB="0" distL="0" distR="0" simplePos="0" relativeHeight="251660288" behindDoc="0" locked="0" layoutInCell="1" allowOverlap="1" wp14:anchorId="28BC58FF" wp14:editId="5CAF01CE">
                <wp:simplePos x="0" y="0"/>
                <wp:positionH relativeFrom="column">
                  <wp:posOffset>2645242</wp:posOffset>
                </wp:positionH>
                <wp:positionV relativeFrom="paragraph">
                  <wp:posOffset>1243191</wp:posOffset>
                </wp:positionV>
                <wp:extent cx="49530" cy="107314"/>
                <wp:effectExtent l="0" t="0" r="0" b="0"/>
                <wp:wrapNone/>
                <wp:docPr id="8" name="Text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645242" y="1243191"/>
                          <a:ext cx="49530" cy="107314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060DBA" w14:textId="77777777" w:rsidR="00BF17C0" w:rsidRDefault="00000000">
                            <w:pPr>
                              <w:spacing w:before="55" w:line="93" w:lineRule="exact"/>
                              <w:jc w:val="right"/>
                              <w:rPr>
                                <w:rFonts w:ascii="宋体" w:eastAsia="宋体" w:hAnsi="宋体" w:cs="宋体" w:hint="eastAsia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宋体" w:eastAsia="宋体" w:hAnsi="宋体" w:cs="宋体"/>
                                <w:spacing w:val="-23"/>
                                <w:sz w:val="12"/>
                                <w:szCs w:val="12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BC58FF"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position:absolute;left:0;text-align:left;margin-left:208.3pt;margin-top:97.9pt;width:3.9pt;height:8.45pt;rotation:90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" filled="f" stroked="f" strokeweight="0">
                <v:stroke miterlimit="0"/>
                <v:textbox inset="0,0,0,0">
                  <w:txbxContent>
                    <w:p w14:paraId="73060DBA" w14:textId="77777777" w:rsidR="00BF17C0" w:rsidRDefault="00000000">
                      <w:pPr>
                        <w:spacing w:before="55" w:line="93" w:lineRule="exact"/>
                        <w:jc w:val="right"/>
                        <w:rPr>
                          <w:rFonts w:ascii="宋体" w:eastAsia="宋体" w:hAnsi="宋体" w:cs="宋体" w:hint="eastAsia"/>
                          <w:sz w:val="12"/>
                          <w:szCs w:val="12"/>
                        </w:rPr>
                      </w:pPr>
                      <w:r>
                        <w:rPr>
                          <w:rFonts w:ascii="宋体" w:eastAsia="宋体" w:hAnsi="宋体" w:cs="宋体"/>
                          <w:spacing w:val="-23"/>
                          <w:sz w:val="12"/>
                          <w:szCs w:val="12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/>
          <w:spacing w:val="4"/>
          <w:sz w:val="30"/>
          <w:szCs w:val="30"/>
          <w:lang w:eastAsia="zh-CN"/>
        </w:rPr>
        <w:t>30、</w:t>
      </w:r>
      <w:r>
        <w:rPr>
          <w:spacing w:val="4"/>
          <w:sz w:val="30"/>
          <w:szCs w:val="30"/>
          <w:lang w:eastAsia="zh-CN"/>
        </w:rPr>
        <w:t>保定释放消费潜力的新思路与新举措研究</w:t>
      </w:r>
    </w:p>
    <w:p w14:paraId="2F9CBF17" w14:textId="77777777" w:rsidR="00BF17C0" w:rsidRDefault="00BF17C0">
      <w:pPr>
        <w:spacing w:line="221" w:lineRule="auto"/>
        <w:rPr>
          <w:sz w:val="30"/>
          <w:szCs w:val="30"/>
          <w:lang w:eastAsia="zh-CN"/>
        </w:rPr>
        <w:sectPr w:rsidR="00BF17C0">
          <w:footerReference w:type="default" r:id="rId8"/>
          <w:pgSz w:w="11900" w:h="16840"/>
          <w:pgMar w:top="1431" w:right="1659" w:bottom="400" w:left="1785" w:header="0" w:footer="0" w:gutter="0"/>
          <w:cols w:space="720"/>
        </w:sectPr>
      </w:pPr>
    </w:p>
    <w:p w14:paraId="2B5BB4D1" w14:textId="77777777" w:rsidR="00BF17C0" w:rsidRDefault="00BF17C0">
      <w:pPr>
        <w:spacing w:line="288" w:lineRule="auto"/>
        <w:rPr>
          <w:lang w:eastAsia="zh-CN"/>
        </w:rPr>
      </w:pPr>
    </w:p>
    <w:p w14:paraId="78347922" w14:textId="77777777" w:rsidR="00BF17C0" w:rsidRDefault="00BF17C0">
      <w:pPr>
        <w:spacing w:line="289" w:lineRule="auto"/>
        <w:rPr>
          <w:lang w:eastAsia="zh-CN"/>
        </w:rPr>
      </w:pPr>
    </w:p>
    <w:p w14:paraId="10180AEF" w14:textId="77777777" w:rsidR="00BF17C0" w:rsidRDefault="00BF17C0">
      <w:pPr>
        <w:spacing w:line="289" w:lineRule="auto"/>
        <w:rPr>
          <w:lang w:eastAsia="zh-CN"/>
        </w:rPr>
      </w:pPr>
    </w:p>
    <w:p w14:paraId="056836CA" w14:textId="77777777" w:rsidR="00BF17C0" w:rsidRDefault="00000000">
      <w:pPr>
        <w:pStyle w:val="a3"/>
        <w:spacing w:before="94" w:line="366" w:lineRule="auto"/>
        <w:ind w:right="17" w:firstLine="619"/>
        <w:rPr>
          <w:rFonts w:hint="eastAsia"/>
          <w:lang w:eastAsia="zh-CN"/>
        </w:rPr>
      </w:pPr>
      <w:r>
        <w:rPr>
          <w:rFonts w:ascii="宋体" w:eastAsia="宋体" w:hAnsi="宋体" w:cs="宋体"/>
          <w:spacing w:val="11"/>
          <w:lang w:eastAsia="zh-CN"/>
        </w:rPr>
        <w:t>31、</w:t>
      </w:r>
      <w:r>
        <w:rPr>
          <w:spacing w:val="11"/>
          <w:lang w:eastAsia="zh-CN"/>
        </w:rPr>
        <w:t>打造保定特色消费商圈、消费街区、网红消费点的路径</w:t>
      </w:r>
      <w:r>
        <w:rPr>
          <w:spacing w:val="14"/>
          <w:lang w:eastAsia="zh-CN"/>
        </w:rPr>
        <w:t xml:space="preserve"> </w:t>
      </w:r>
      <w:r>
        <w:rPr>
          <w:spacing w:val="7"/>
          <w:lang w:eastAsia="zh-CN"/>
        </w:rPr>
        <w:t>机制研究</w:t>
      </w:r>
    </w:p>
    <w:p w14:paraId="0A0A8D32" w14:textId="77777777" w:rsidR="00BF17C0" w:rsidRDefault="00000000">
      <w:pPr>
        <w:pStyle w:val="a3"/>
        <w:spacing w:before="1" w:line="220" w:lineRule="auto"/>
        <w:ind w:left="619"/>
        <w:rPr>
          <w:rFonts w:hint="eastAsia"/>
          <w:lang w:eastAsia="zh-CN"/>
        </w:rPr>
      </w:pPr>
      <w:r>
        <w:rPr>
          <w:rFonts w:ascii="宋体" w:eastAsia="宋体" w:hAnsi="宋体" w:cs="宋体"/>
          <w:spacing w:val="15"/>
          <w:lang w:eastAsia="zh-CN"/>
        </w:rPr>
        <w:t>32、</w:t>
      </w:r>
      <w:r>
        <w:rPr>
          <w:spacing w:val="15"/>
          <w:lang w:eastAsia="zh-CN"/>
        </w:rPr>
        <w:t>数智化时代保定创新招商引资模式、路径与方法研究</w:t>
      </w:r>
    </w:p>
    <w:p w14:paraId="51D77847" w14:textId="77777777" w:rsidR="00BF17C0" w:rsidRDefault="00000000">
      <w:pPr>
        <w:pStyle w:val="a3"/>
        <w:spacing w:before="222" w:line="221" w:lineRule="auto"/>
        <w:ind w:left="619"/>
        <w:rPr>
          <w:rFonts w:hint="eastAsia"/>
          <w:lang w:eastAsia="zh-CN"/>
        </w:rPr>
      </w:pPr>
      <w:r>
        <w:rPr>
          <w:rFonts w:ascii="宋体" w:eastAsia="宋体" w:hAnsi="宋体" w:cs="宋体"/>
          <w:spacing w:val="12"/>
          <w:lang w:eastAsia="zh-CN"/>
        </w:rPr>
        <w:t>33、</w:t>
      </w:r>
      <w:r>
        <w:rPr>
          <w:spacing w:val="12"/>
          <w:lang w:eastAsia="zh-CN"/>
        </w:rPr>
        <w:t>保定建设“7+20+</w:t>
      </w:r>
      <w:r>
        <w:rPr>
          <w:rFonts w:ascii="宋体" w:eastAsia="宋体" w:hAnsi="宋体" w:cs="宋体"/>
          <w:spacing w:val="12"/>
          <w:lang w:eastAsia="zh-CN"/>
        </w:rPr>
        <w:t>N”</w:t>
      </w:r>
      <w:r>
        <w:rPr>
          <w:spacing w:val="12"/>
          <w:lang w:eastAsia="zh-CN"/>
        </w:rPr>
        <w:t>现代产业体系研究</w:t>
      </w:r>
    </w:p>
    <w:p w14:paraId="522E0FB6" w14:textId="77777777" w:rsidR="00BF17C0" w:rsidRDefault="00000000">
      <w:pPr>
        <w:pStyle w:val="a3"/>
        <w:spacing w:before="213" w:line="306" w:lineRule="auto"/>
        <w:ind w:left="29" w:firstLine="590"/>
        <w:rPr>
          <w:rFonts w:hint="eastAsia"/>
          <w:lang w:eastAsia="zh-CN"/>
        </w:rPr>
      </w:pPr>
      <w:r>
        <w:rPr>
          <w:rFonts w:ascii="宋体" w:eastAsia="宋体" w:hAnsi="宋体" w:cs="宋体"/>
          <w:spacing w:val="12"/>
          <w:lang w:eastAsia="zh-CN"/>
        </w:rPr>
        <w:t>34、</w:t>
      </w:r>
      <w:r>
        <w:rPr>
          <w:spacing w:val="12"/>
          <w:lang w:eastAsia="zh-CN"/>
        </w:rPr>
        <w:t>加大创新平台搭建力度，梯度培育创新型企业的建设路</w:t>
      </w:r>
      <w:r>
        <w:rPr>
          <w:spacing w:val="5"/>
          <w:lang w:eastAsia="zh-CN"/>
        </w:rPr>
        <w:t xml:space="preserve"> </w:t>
      </w:r>
      <w:r>
        <w:rPr>
          <w:spacing w:val="10"/>
          <w:lang w:eastAsia="zh-CN"/>
        </w:rPr>
        <w:t>径研究</w:t>
      </w:r>
    </w:p>
    <w:p w14:paraId="4C1DA3BD" w14:textId="77777777" w:rsidR="00BF17C0" w:rsidRDefault="00000000">
      <w:pPr>
        <w:pStyle w:val="a3"/>
        <w:spacing w:before="208" w:line="221" w:lineRule="auto"/>
        <w:ind w:left="619"/>
        <w:rPr>
          <w:rFonts w:hint="eastAsia"/>
          <w:lang w:eastAsia="zh-CN"/>
        </w:rPr>
      </w:pPr>
      <w:r>
        <w:rPr>
          <w:rFonts w:ascii="宋体" w:eastAsia="宋体" w:hAnsi="宋体" w:cs="宋体"/>
          <w:spacing w:val="14"/>
          <w:lang w:eastAsia="zh-CN"/>
        </w:rPr>
        <w:t>35、</w:t>
      </w:r>
      <w:r>
        <w:rPr>
          <w:spacing w:val="14"/>
          <w:lang w:eastAsia="zh-CN"/>
        </w:rPr>
        <w:t>保定县域特色产业高质量发展的路径研究</w:t>
      </w:r>
    </w:p>
    <w:p w14:paraId="281F75B5" w14:textId="77777777" w:rsidR="00BF17C0" w:rsidRDefault="00000000">
      <w:pPr>
        <w:pStyle w:val="a3"/>
        <w:spacing w:before="186" w:line="222" w:lineRule="auto"/>
        <w:ind w:left="619"/>
        <w:rPr>
          <w:rFonts w:hint="eastAsia"/>
          <w:lang w:eastAsia="zh-CN"/>
        </w:rPr>
      </w:pPr>
      <w:r>
        <w:rPr>
          <w:rFonts w:ascii="宋体" w:eastAsia="宋体" w:hAnsi="宋体" w:cs="宋体"/>
          <w:spacing w:val="29"/>
          <w:lang w:eastAsia="zh-CN"/>
        </w:rPr>
        <w:t>36、</w:t>
      </w:r>
      <w:r>
        <w:rPr>
          <w:spacing w:val="29"/>
          <w:lang w:eastAsia="zh-CN"/>
        </w:rPr>
        <w:t>发展工业互联网应用的新思路与新策略研究</w:t>
      </w:r>
    </w:p>
    <w:p w14:paraId="59F377BF" w14:textId="77777777" w:rsidR="00BF17C0" w:rsidRDefault="00000000">
      <w:pPr>
        <w:pStyle w:val="a3"/>
        <w:spacing w:before="238" w:line="221" w:lineRule="auto"/>
        <w:ind w:left="619"/>
        <w:rPr>
          <w:rFonts w:hint="eastAsia"/>
          <w:lang w:eastAsia="zh-CN"/>
        </w:rPr>
      </w:pPr>
      <w:r>
        <w:rPr>
          <w:rFonts w:ascii="宋体" w:eastAsia="宋体" w:hAnsi="宋体" w:cs="宋体"/>
          <w:spacing w:val="29"/>
          <w:lang w:eastAsia="zh-CN"/>
        </w:rPr>
        <w:t>37、</w:t>
      </w:r>
      <w:r>
        <w:rPr>
          <w:spacing w:val="29"/>
          <w:lang w:eastAsia="zh-CN"/>
        </w:rPr>
        <w:t>推动智能制造、生物制造、共享制造发展创新举措</w:t>
      </w:r>
    </w:p>
    <w:p w14:paraId="6C45AFCD" w14:textId="77777777" w:rsidR="00BF17C0" w:rsidRDefault="00000000">
      <w:pPr>
        <w:pStyle w:val="a3"/>
        <w:spacing w:before="277" w:line="224" w:lineRule="auto"/>
        <w:ind w:left="49"/>
        <w:rPr>
          <w:rFonts w:hint="eastAsia"/>
          <w:lang w:eastAsia="zh-CN"/>
        </w:rPr>
      </w:pPr>
      <w:r>
        <w:rPr>
          <w:spacing w:val="5"/>
          <w:lang w:eastAsia="zh-CN"/>
        </w:rPr>
        <w:t>研究</w:t>
      </w:r>
    </w:p>
    <w:p w14:paraId="48764E5F" w14:textId="77777777" w:rsidR="00BF17C0" w:rsidRDefault="00000000">
      <w:pPr>
        <w:pStyle w:val="a3"/>
        <w:spacing w:before="175" w:line="222" w:lineRule="auto"/>
        <w:ind w:left="619"/>
        <w:rPr>
          <w:rFonts w:hint="eastAsia"/>
          <w:lang w:eastAsia="zh-CN"/>
        </w:rPr>
      </w:pPr>
      <w:r>
        <w:rPr>
          <w:rFonts w:ascii="宋体" w:eastAsia="宋体" w:hAnsi="宋体" w:cs="宋体"/>
          <w:spacing w:val="29"/>
          <w:lang w:eastAsia="zh-CN"/>
        </w:rPr>
        <w:t>38、</w:t>
      </w:r>
      <w:r>
        <w:rPr>
          <w:spacing w:val="29"/>
          <w:lang w:eastAsia="zh-CN"/>
        </w:rPr>
        <w:t>加快氢能商用、新型储能产业发展路径措施矸究</w:t>
      </w:r>
    </w:p>
    <w:p w14:paraId="7DA978EF" w14:textId="77777777" w:rsidR="00BF17C0" w:rsidRDefault="00000000">
      <w:pPr>
        <w:pStyle w:val="a3"/>
        <w:spacing w:before="190" w:line="221" w:lineRule="auto"/>
        <w:ind w:right="28"/>
        <w:jc w:val="right"/>
        <w:rPr>
          <w:rFonts w:hint="eastAsia"/>
          <w:lang w:eastAsia="zh-CN"/>
        </w:rPr>
      </w:pPr>
      <w:r>
        <w:rPr>
          <w:rFonts w:ascii="宋体" w:eastAsia="宋体" w:hAnsi="宋体" w:cs="宋体"/>
          <w:spacing w:val="28"/>
          <w:lang w:eastAsia="zh-CN"/>
        </w:rPr>
        <w:t>39、</w:t>
      </w:r>
      <w:r>
        <w:rPr>
          <w:spacing w:val="28"/>
          <w:lang w:eastAsia="zh-CN"/>
        </w:rPr>
        <w:t>保定打造“空天信息+”产业新高地的政策措施研究</w:t>
      </w:r>
    </w:p>
    <w:p w14:paraId="699174A3" w14:textId="77777777" w:rsidR="00BF17C0" w:rsidRDefault="00000000">
      <w:pPr>
        <w:pStyle w:val="a3"/>
        <w:spacing w:before="252" w:line="220" w:lineRule="auto"/>
        <w:ind w:left="619"/>
        <w:rPr>
          <w:rFonts w:hint="eastAsia"/>
          <w:lang w:eastAsia="zh-CN"/>
        </w:rPr>
      </w:pPr>
      <w:r>
        <w:rPr>
          <w:rFonts w:ascii="宋体" w:eastAsia="宋体" w:hAnsi="宋体" w:cs="宋体"/>
          <w:spacing w:val="15"/>
          <w:lang w:eastAsia="zh-CN"/>
        </w:rPr>
        <w:t>40、</w:t>
      </w:r>
      <w:r>
        <w:rPr>
          <w:spacing w:val="15"/>
          <w:lang w:eastAsia="zh-CN"/>
        </w:rPr>
        <w:t>保定打造未来新材料集群的思路与对策研究</w:t>
      </w:r>
    </w:p>
    <w:p w14:paraId="0C348F53" w14:textId="77777777" w:rsidR="00BF17C0" w:rsidRDefault="00000000">
      <w:pPr>
        <w:pStyle w:val="a3"/>
        <w:spacing w:before="212" w:line="219" w:lineRule="auto"/>
        <w:ind w:left="619"/>
        <w:rPr>
          <w:rFonts w:hint="eastAsia"/>
          <w:lang w:eastAsia="zh-CN"/>
        </w:rPr>
      </w:pPr>
      <w:r>
        <w:rPr>
          <w:rFonts w:ascii="宋体" w:eastAsia="宋体" w:hAnsi="宋体" w:cs="宋体"/>
          <w:spacing w:val="28"/>
          <w:lang w:eastAsia="zh-CN"/>
        </w:rPr>
        <w:t>41、</w:t>
      </w:r>
      <w:r>
        <w:rPr>
          <w:spacing w:val="28"/>
          <w:lang w:eastAsia="zh-CN"/>
        </w:rPr>
        <w:t>加快前沿技术产业化转化路径研究</w:t>
      </w:r>
    </w:p>
    <w:p w14:paraId="576B0B2A" w14:textId="77777777" w:rsidR="00BF17C0" w:rsidRDefault="00000000">
      <w:pPr>
        <w:pStyle w:val="a3"/>
        <w:spacing w:before="239" w:line="221" w:lineRule="auto"/>
        <w:ind w:left="619"/>
        <w:rPr>
          <w:rFonts w:hint="eastAsia"/>
          <w:lang w:eastAsia="zh-CN"/>
        </w:rPr>
      </w:pPr>
      <w:r>
        <w:rPr>
          <w:rFonts w:ascii="宋体" w:eastAsia="宋体" w:hAnsi="宋体" w:cs="宋体"/>
          <w:spacing w:val="15"/>
          <w:lang w:eastAsia="zh-CN"/>
        </w:rPr>
        <w:t>42、</w:t>
      </w:r>
      <w:r>
        <w:rPr>
          <w:spacing w:val="15"/>
          <w:lang w:eastAsia="zh-CN"/>
        </w:rPr>
        <w:t>完善工匠培育体系，激发保定各类人才创新活力研究</w:t>
      </w:r>
    </w:p>
    <w:p w14:paraId="409823F3" w14:textId="77777777" w:rsidR="00BF17C0" w:rsidRDefault="00000000">
      <w:pPr>
        <w:pStyle w:val="a3"/>
        <w:spacing w:before="213" w:line="221" w:lineRule="auto"/>
        <w:ind w:left="619"/>
        <w:rPr>
          <w:rFonts w:hint="eastAsia"/>
          <w:lang w:eastAsia="zh-CN"/>
        </w:rPr>
      </w:pPr>
      <w:r>
        <w:rPr>
          <w:rFonts w:ascii="宋体" w:eastAsia="宋体" w:hAnsi="宋体" w:cs="宋体"/>
          <w:spacing w:val="30"/>
          <w:lang w:eastAsia="zh-CN"/>
        </w:rPr>
        <w:t>43、</w:t>
      </w:r>
      <w:r>
        <w:rPr>
          <w:spacing w:val="30"/>
          <w:lang w:eastAsia="zh-CN"/>
        </w:rPr>
        <w:t>保定市实施“开发区升级”行动长效体制机制研究</w:t>
      </w:r>
    </w:p>
    <w:p w14:paraId="27A7E504" w14:textId="77777777" w:rsidR="00BF17C0" w:rsidRDefault="00000000">
      <w:pPr>
        <w:pStyle w:val="a3"/>
        <w:spacing w:before="192" w:line="300" w:lineRule="auto"/>
        <w:ind w:left="99" w:right="170" w:firstLine="520"/>
        <w:rPr>
          <w:rFonts w:hint="eastAsia"/>
          <w:lang w:eastAsia="zh-CN"/>
        </w:rPr>
      </w:pPr>
      <w:r>
        <w:rPr>
          <w:rFonts w:ascii="宋体" w:eastAsia="宋体" w:hAnsi="宋体" w:cs="宋体"/>
          <w:spacing w:val="29"/>
          <w:lang w:eastAsia="zh-CN"/>
        </w:rPr>
        <w:t>44、</w:t>
      </w:r>
      <w:r>
        <w:rPr>
          <w:spacing w:val="29"/>
          <w:lang w:eastAsia="zh-CN"/>
        </w:rPr>
        <w:t>保定市争创跨境电商综试区，探索外贸新模式新业</w:t>
      </w:r>
      <w:r>
        <w:rPr>
          <w:spacing w:val="13"/>
          <w:lang w:eastAsia="zh-CN"/>
        </w:rPr>
        <w:t xml:space="preserve"> </w:t>
      </w:r>
      <w:r>
        <w:rPr>
          <w:spacing w:val="20"/>
          <w:lang w:eastAsia="zh-CN"/>
        </w:rPr>
        <w:t>态路径研究</w:t>
      </w:r>
    </w:p>
    <w:p w14:paraId="6F0985B8" w14:textId="77777777" w:rsidR="00BF17C0" w:rsidRDefault="00000000">
      <w:pPr>
        <w:pStyle w:val="a3"/>
        <w:spacing w:before="199" w:line="221" w:lineRule="auto"/>
        <w:ind w:left="619"/>
        <w:rPr>
          <w:rFonts w:hint="eastAsia"/>
          <w:lang w:eastAsia="zh-CN"/>
        </w:rPr>
      </w:pPr>
      <w:r>
        <w:rPr>
          <w:rFonts w:ascii="宋体" w:eastAsia="宋体" w:hAnsi="宋体" w:cs="宋体"/>
          <w:spacing w:val="16"/>
          <w:lang w:eastAsia="zh-CN"/>
        </w:rPr>
        <w:t>45、</w:t>
      </w:r>
      <w:r>
        <w:rPr>
          <w:spacing w:val="16"/>
          <w:lang w:eastAsia="zh-CN"/>
        </w:rPr>
        <w:t>保定市打造一流营商环境的制约因素与破解思路研究</w:t>
      </w:r>
    </w:p>
    <w:p w14:paraId="5B5BD7AE" w14:textId="77777777" w:rsidR="00BF17C0" w:rsidRDefault="00000000">
      <w:pPr>
        <w:pStyle w:val="a3"/>
        <w:spacing w:before="212" w:line="220" w:lineRule="auto"/>
        <w:ind w:left="619"/>
        <w:rPr>
          <w:rFonts w:hint="eastAsia"/>
          <w:lang w:eastAsia="zh-CN"/>
        </w:rPr>
      </w:pPr>
      <w:r>
        <w:rPr>
          <w:rFonts w:ascii="宋体" w:eastAsia="宋体" w:hAnsi="宋体" w:cs="宋体"/>
          <w:spacing w:val="29"/>
          <w:lang w:eastAsia="zh-CN"/>
        </w:rPr>
        <w:t>46、</w:t>
      </w:r>
      <w:r>
        <w:rPr>
          <w:spacing w:val="29"/>
          <w:lang w:eastAsia="zh-CN"/>
        </w:rPr>
        <w:t>保定市促进民营企业改革发展壮大的举措研究</w:t>
      </w:r>
    </w:p>
    <w:p w14:paraId="6D6E2784" w14:textId="77777777" w:rsidR="00BF17C0" w:rsidRDefault="00000000">
      <w:pPr>
        <w:pStyle w:val="a3"/>
        <w:spacing w:before="215" w:line="221" w:lineRule="auto"/>
        <w:ind w:left="619"/>
        <w:rPr>
          <w:rFonts w:hint="eastAsia"/>
          <w:lang w:eastAsia="zh-CN"/>
        </w:rPr>
      </w:pPr>
      <w:r>
        <w:rPr>
          <w:rFonts w:ascii="宋体" w:eastAsia="宋体" w:hAnsi="宋体" w:cs="宋体"/>
          <w:spacing w:val="15"/>
          <w:lang w:eastAsia="zh-CN"/>
        </w:rPr>
        <w:t>47、</w:t>
      </w:r>
      <w:r>
        <w:rPr>
          <w:spacing w:val="15"/>
          <w:lang w:eastAsia="zh-CN"/>
        </w:rPr>
        <w:t>保定市实施城市更新行动的突破点与对策研究</w:t>
      </w:r>
    </w:p>
    <w:p w14:paraId="35EEF614" w14:textId="77777777" w:rsidR="00BF17C0" w:rsidRDefault="00BF17C0">
      <w:pPr>
        <w:spacing w:line="221" w:lineRule="auto"/>
        <w:rPr>
          <w:lang w:eastAsia="zh-CN"/>
        </w:rPr>
        <w:sectPr w:rsidR="00BF17C0">
          <w:footerReference w:type="default" r:id="rId9"/>
          <w:pgSz w:w="11900" w:h="16840"/>
          <w:pgMar w:top="1431" w:right="1639" w:bottom="1332" w:left="1770" w:header="0" w:footer="1161" w:gutter="0"/>
          <w:cols w:space="720"/>
        </w:sectPr>
      </w:pPr>
    </w:p>
    <w:p w14:paraId="2B633250" w14:textId="77777777" w:rsidR="00BF17C0" w:rsidRDefault="00BF17C0">
      <w:pPr>
        <w:spacing w:line="288" w:lineRule="auto"/>
        <w:rPr>
          <w:lang w:eastAsia="zh-CN"/>
        </w:rPr>
      </w:pPr>
    </w:p>
    <w:p w14:paraId="178DE0C3" w14:textId="77777777" w:rsidR="00BF17C0" w:rsidRDefault="00BF17C0">
      <w:pPr>
        <w:spacing w:line="289" w:lineRule="auto"/>
        <w:rPr>
          <w:lang w:eastAsia="zh-CN"/>
        </w:rPr>
      </w:pPr>
    </w:p>
    <w:p w14:paraId="38F44712" w14:textId="77777777" w:rsidR="00BF17C0" w:rsidRDefault="00BF17C0">
      <w:pPr>
        <w:spacing w:line="289" w:lineRule="auto"/>
        <w:rPr>
          <w:lang w:eastAsia="zh-CN"/>
        </w:rPr>
      </w:pPr>
    </w:p>
    <w:p w14:paraId="0E575A27" w14:textId="77777777" w:rsidR="00BF17C0" w:rsidRDefault="00000000">
      <w:pPr>
        <w:pStyle w:val="a3"/>
        <w:spacing w:before="98" w:line="302" w:lineRule="auto"/>
        <w:ind w:right="141" w:firstLine="629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18"/>
          <w:sz w:val="30"/>
          <w:szCs w:val="30"/>
          <w:lang w:eastAsia="zh-CN"/>
        </w:rPr>
        <w:t>48、</w:t>
      </w:r>
      <w:r>
        <w:rPr>
          <w:spacing w:val="18"/>
          <w:sz w:val="30"/>
          <w:szCs w:val="30"/>
          <w:lang w:eastAsia="zh-CN"/>
        </w:rPr>
        <w:t>高标准建设国家数据标注基地的新思路与新</w:t>
      </w:r>
      <w:r>
        <w:rPr>
          <w:spacing w:val="-80"/>
          <w:sz w:val="30"/>
          <w:szCs w:val="30"/>
          <w:lang w:eastAsia="zh-CN"/>
        </w:rPr>
        <w:t xml:space="preserve"> </w:t>
      </w:r>
      <w:r>
        <w:rPr>
          <w:color w:val="642628"/>
          <w:spacing w:val="18"/>
          <w:sz w:val="30"/>
          <w:szCs w:val="30"/>
          <w:lang w:eastAsia="zh-CN"/>
        </w:rPr>
        <w:t>策</w:t>
      </w:r>
      <w:r>
        <w:rPr>
          <w:spacing w:val="18"/>
          <w:sz w:val="30"/>
          <w:szCs w:val="30"/>
          <w:lang w:eastAsia="zh-CN"/>
        </w:rPr>
        <w:t>略研</w:t>
      </w:r>
      <w:r>
        <w:rPr>
          <w:sz w:val="30"/>
          <w:szCs w:val="30"/>
          <w:lang w:eastAsia="zh-CN"/>
        </w:rPr>
        <w:t xml:space="preserve"> 究</w:t>
      </w:r>
    </w:p>
    <w:p w14:paraId="482A5120" w14:textId="77777777" w:rsidR="00BF17C0" w:rsidRDefault="00000000">
      <w:pPr>
        <w:pStyle w:val="a3"/>
        <w:spacing w:before="154" w:line="291" w:lineRule="auto"/>
        <w:ind w:left="29" w:right="11" w:firstLine="599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2"/>
          <w:sz w:val="30"/>
          <w:szCs w:val="30"/>
          <w:lang w:eastAsia="zh-CN"/>
        </w:rPr>
        <w:t>49、</w:t>
      </w:r>
      <w:r>
        <w:rPr>
          <w:spacing w:val="2"/>
          <w:sz w:val="30"/>
          <w:szCs w:val="30"/>
          <w:lang w:eastAsia="zh-CN"/>
        </w:rPr>
        <w:t>深化“古城保护”行动，推动保定历史文化</w:t>
      </w:r>
      <w:r>
        <w:rPr>
          <w:spacing w:val="1"/>
          <w:sz w:val="30"/>
          <w:szCs w:val="30"/>
          <w:lang w:eastAsia="zh-CN"/>
        </w:rPr>
        <w:t>名城建设研</w:t>
      </w:r>
      <w:r>
        <w:rPr>
          <w:sz w:val="30"/>
          <w:szCs w:val="30"/>
          <w:lang w:eastAsia="zh-CN"/>
        </w:rPr>
        <w:t xml:space="preserve"> 究</w:t>
      </w:r>
    </w:p>
    <w:p w14:paraId="1A7712FE" w14:textId="77777777" w:rsidR="00BF17C0" w:rsidRDefault="00000000">
      <w:pPr>
        <w:pStyle w:val="a3"/>
        <w:spacing w:before="205" w:line="287" w:lineRule="auto"/>
        <w:ind w:left="29" w:right="9" w:firstLine="599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2"/>
          <w:sz w:val="30"/>
          <w:szCs w:val="30"/>
          <w:lang w:eastAsia="zh-CN"/>
        </w:rPr>
        <w:t>50、</w:t>
      </w:r>
      <w:r>
        <w:rPr>
          <w:spacing w:val="2"/>
          <w:sz w:val="30"/>
          <w:szCs w:val="30"/>
          <w:lang w:eastAsia="zh-CN"/>
        </w:rPr>
        <w:t>学习运用“千万工程”经验，打造新型城镇化和城</w:t>
      </w:r>
      <w:r>
        <w:rPr>
          <w:spacing w:val="1"/>
          <w:sz w:val="30"/>
          <w:szCs w:val="30"/>
          <w:lang w:eastAsia="zh-CN"/>
        </w:rPr>
        <w:t>乡统</w:t>
      </w:r>
      <w:r>
        <w:rPr>
          <w:sz w:val="30"/>
          <w:szCs w:val="30"/>
          <w:lang w:eastAsia="zh-CN"/>
        </w:rPr>
        <w:t xml:space="preserve"> </w:t>
      </w:r>
      <w:r>
        <w:rPr>
          <w:spacing w:val="1"/>
          <w:sz w:val="30"/>
          <w:szCs w:val="30"/>
          <w:lang w:eastAsia="zh-CN"/>
        </w:rPr>
        <w:t>筹示范区政策路径研究</w:t>
      </w:r>
    </w:p>
    <w:p w14:paraId="65204FFF" w14:textId="77777777" w:rsidR="00BF17C0" w:rsidRDefault="00000000">
      <w:pPr>
        <w:pStyle w:val="a3"/>
        <w:spacing w:before="226" w:line="222" w:lineRule="auto"/>
        <w:jc w:val="right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14"/>
          <w:sz w:val="30"/>
          <w:szCs w:val="30"/>
          <w:lang w:eastAsia="zh-CN"/>
        </w:rPr>
        <w:t>51、</w:t>
      </w:r>
      <w:r>
        <w:rPr>
          <w:spacing w:val="14"/>
          <w:sz w:val="30"/>
          <w:szCs w:val="30"/>
          <w:lang w:eastAsia="zh-CN"/>
        </w:rPr>
        <w:t>发展智慧农业，提升农业综合生产能力体制机</w:t>
      </w:r>
      <w:r>
        <w:rPr>
          <w:spacing w:val="13"/>
          <w:sz w:val="30"/>
          <w:szCs w:val="30"/>
          <w:lang w:eastAsia="zh-CN"/>
        </w:rPr>
        <w:t>制研究</w:t>
      </w:r>
    </w:p>
    <w:p w14:paraId="23A9CC8B" w14:textId="77777777" w:rsidR="00BF17C0" w:rsidRDefault="00000000">
      <w:pPr>
        <w:pStyle w:val="a3"/>
        <w:spacing w:before="191" w:line="222" w:lineRule="auto"/>
        <w:ind w:left="629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19"/>
          <w:sz w:val="30"/>
          <w:szCs w:val="30"/>
          <w:lang w:eastAsia="zh-CN"/>
        </w:rPr>
        <w:t>52、</w:t>
      </w:r>
      <w:r>
        <w:rPr>
          <w:spacing w:val="19"/>
          <w:sz w:val="30"/>
          <w:szCs w:val="30"/>
          <w:lang w:eastAsia="zh-CN"/>
        </w:rPr>
        <w:t>首届“中国名优土特产博览会”新模式研究</w:t>
      </w:r>
    </w:p>
    <w:p w14:paraId="4418C158" w14:textId="77777777" w:rsidR="00BF17C0" w:rsidRDefault="00000000">
      <w:pPr>
        <w:pStyle w:val="a3"/>
        <w:spacing w:before="207" w:line="222" w:lineRule="auto"/>
        <w:ind w:left="629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6"/>
          <w:sz w:val="30"/>
          <w:szCs w:val="30"/>
          <w:lang w:eastAsia="zh-CN"/>
        </w:rPr>
        <w:t>53、</w:t>
      </w:r>
      <w:r>
        <w:rPr>
          <w:spacing w:val="6"/>
          <w:sz w:val="30"/>
          <w:szCs w:val="30"/>
          <w:lang w:eastAsia="zh-CN"/>
        </w:rPr>
        <w:t>推动农村生态环境提质，建设和美乡村的路经研究</w:t>
      </w:r>
    </w:p>
    <w:p w14:paraId="04BE2670" w14:textId="77777777" w:rsidR="00BF17C0" w:rsidRDefault="00000000">
      <w:pPr>
        <w:pStyle w:val="a3"/>
        <w:spacing w:before="188" w:line="220" w:lineRule="auto"/>
        <w:ind w:left="629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5"/>
          <w:sz w:val="30"/>
          <w:szCs w:val="30"/>
          <w:lang w:eastAsia="zh-CN"/>
        </w:rPr>
        <w:t>54、</w:t>
      </w:r>
      <w:r>
        <w:rPr>
          <w:spacing w:val="5"/>
          <w:sz w:val="30"/>
          <w:szCs w:val="30"/>
          <w:lang w:eastAsia="zh-CN"/>
        </w:rPr>
        <w:t>保定市新型农业经营主体发展壮大路径研究</w:t>
      </w:r>
    </w:p>
    <w:p w14:paraId="0DD54585" w14:textId="77777777" w:rsidR="00BF17C0" w:rsidRDefault="00000000">
      <w:pPr>
        <w:pStyle w:val="a3"/>
        <w:spacing w:before="233" w:line="221" w:lineRule="auto"/>
        <w:ind w:left="629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6"/>
          <w:sz w:val="30"/>
          <w:szCs w:val="30"/>
          <w:lang w:eastAsia="zh-CN"/>
        </w:rPr>
        <w:t>55、</w:t>
      </w:r>
      <w:r>
        <w:rPr>
          <w:spacing w:val="6"/>
          <w:sz w:val="30"/>
          <w:szCs w:val="30"/>
          <w:lang w:eastAsia="zh-CN"/>
        </w:rPr>
        <w:t>发展绿色低碳产业，建设“山水保定”策</w:t>
      </w:r>
      <w:r>
        <w:rPr>
          <w:spacing w:val="5"/>
          <w:sz w:val="30"/>
          <w:szCs w:val="30"/>
          <w:lang w:eastAsia="zh-CN"/>
        </w:rPr>
        <w:t>略研究</w:t>
      </w:r>
    </w:p>
    <w:p w14:paraId="49D8C6F3" w14:textId="77777777" w:rsidR="00BF17C0" w:rsidRDefault="00000000">
      <w:pPr>
        <w:pStyle w:val="a3"/>
        <w:spacing w:before="202" w:line="287" w:lineRule="auto"/>
        <w:ind w:left="29" w:right="139" w:firstLine="599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21"/>
          <w:sz w:val="30"/>
          <w:szCs w:val="30"/>
          <w:lang w:eastAsia="zh-CN"/>
        </w:rPr>
        <w:t>56、</w:t>
      </w:r>
      <w:r>
        <w:rPr>
          <w:spacing w:val="21"/>
          <w:sz w:val="30"/>
          <w:szCs w:val="30"/>
          <w:lang w:eastAsia="zh-CN"/>
        </w:rPr>
        <w:t>抓好零碳园区建设，推进废旧物资循环利用</w:t>
      </w:r>
      <w:r>
        <w:rPr>
          <w:spacing w:val="20"/>
          <w:sz w:val="30"/>
          <w:szCs w:val="30"/>
          <w:lang w:eastAsia="zh-CN"/>
        </w:rPr>
        <w:t>的提升</w:t>
      </w:r>
      <w:r>
        <w:rPr>
          <w:sz w:val="30"/>
          <w:szCs w:val="30"/>
          <w:lang w:eastAsia="zh-CN"/>
        </w:rPr>
        <w:t xml:space="preserve"> </w:t>
      </w:r>
      <w:r>
        <w:rPr>
          <w:spacing w:val="8"/>
          <w:sz w:val="30"/>
          <w:szCs w:val="30"/>
          <w:lang w:eastAsia="zh-CN"/>
        </w:rPr>
        <w:t>举措研究</w:t>
      </w:r>
    </w:p>
    <w:p w14:paraId="1C5524A2" w14:textId="77777777" w:rsidR="00BF17C0" w:rsidRDefault="00000000">
      <w:pPr>
        <w:pStyle w:val="a3"/>
        <w:spacing w:before="205" w:line="219" w:lineRule="auto"/>
        <w:ind w:left="629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5"/>
          <w:sz w:val="30"/>
          <w:szCs w:val="30"/>
          <w:lang w:eastAsia="zh-CN"/>
        </w:rPr>
        <w:t>57、</w:t>
      </w:r>
      <w:r>
        <w:rPr>
          <w:spacing w:val="5"/>
          <w:sz w:val="30"/>
          <w:szCs w:val="30"/>
          <w:lang w:eastAsia="zh-CN"/>
        </w:rPr>
        <w:t>保定市支持重点群体稳就业的政策体系研究</w:t>
      </w:r>
    </w:p>
    <w:p w14:paraId="096B11DA" w14:textId="77777777" w:rsidR="00BF17C0" w:rsidRDefault="00000000">
      <w:pPr>
        <w:pStyle w:val="a3"/>
        <w:spacing w:before="216" w:line="221" w:lineRule="auto"/>
        <w:ind w:left="629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20"/>
          <w:sz w:val="30"/>
          <w:szCs w:val="30"/>
          <w:lang w:eastAsia="zh-CN"/>
        </w:rPr>
        <w:t>58、</w:t>
      </w:r>
      <w:r>
        <w:rPr>
          <w:spacing w:val="20"/>
          <w:sz w:val="30"/>
          <w:szCs w:val="30"/>
          <w:lang w:eastAsia="zh-CN"/>
        </w:rPr>
        <w:t>保定市深化县乡村三级养老服务网建设研究</w:t>
      </w:r>
    </w:p>
    <w:p w14:paraId="6B98981B" w14:textId="77777777" w:rsidR="00BF17C0" w:rsidRDefault="00000000">
      <w:pPr>
        <w:pStyle w:val="a3"/>
        <w:spacing w:before="191" w:line="222" w:lineRule="auto"/>
        <w:ind w:left="629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11"/>
          <w:sz w:val="30"/>
          <w:szCs w:val="30"/>
          <w:lang w:eastAsia="zh-CN"/>
        </w:rPr>
        <w:t>59、</w:t>
      </w:r>
      <w:r>
        <w:rPr>
          <w:spacing w:val="11"/>
          <w:sz w:val="30"/>
          <w:szCs w:val="30"/>
          <w:lang w:eastAsia="zh-CN"/>
        </w:rPr>
        <w:t>深化“1530”工程，促进基础教育提</w:t>
      </w:r>
      <w:r>
        <w:rPr>
          <w:spacing w:val="10"/>
          <w:sz w:val="30"/>
          <w:szCs w:val="30"/>
          <w:lang w:eastAsia="zh-CN"/>
        </w:rPr>
        <w:t>质扩优路径研究</w:t>
      </w:r>
    </w:p>
    <w:p w14:paraId="581041B0" w14:textId="77777777" w:rsidR="00BF17C0" w:rsidRDefault="00000000">
      <w:pPr>
        <w:pStyle w:val="a3"/>
        <w:spacing w:before="233" w:line="223" w:lineRule="auto"/>
        <w:ind w:left="629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19"/>
          <w:sz w:val="30"/>
          <w:szCs w:val="30"/>
          <w:lang w:eastAsia="zh-CN"/>
        </w:rPr>
        <w:t>60、</w:t>
      </w:r>
      <w:r>
        <w:rPr>
          <w:spacing w:val="19"/>
          <w:sz w:val="30"/>
          <w:szCs w:val="30"/>
          <w:lang w:eastAsia="zh-CN"/>
        </w:rPr>
        <w:t>创建全国全民运动健身模范区措施研究</w:t>
      </w:r>
    </w:p>
    <w:p w14:paraId="02B4DCC6" w14:textId="77777777" w:rsidR="00BF17C0" w:rsidRDefault="00000000">
      <w:pPr>
        <w:pStyle w:val="a3"/>
        <w:spacing w:before="186" w:line="222" w:lineRule="auto"/>
        <w:ind w:left="629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6"/>
          <w:sz w:val="30"/>
          <w:szCs w:val="30"/>
          <w:lang w:eastAsia="zh-CN"/>
        </w:rPr>
        <w:t>61、</w:t>
      </w:r>
      <w:r>
        <w:rPr>
          <w:spacing w:val="6"/>
          <w:sz w:val="30"/>
          <w:szCs w:val="30"/>
          <w:lang w:eastAsia="zh-CN"/>
        </w:rPr>
        <w:t>防范化解重点领域风险，建立社会治安防</w:t>
      </w:r>
      <w:r>
        <w:rPr>
          <w:spacing w:val="5"/>
          <w:sz w:val="30"/>
          <w:szCs w:val="30"/>
          <w:lang w:eastAsia="zh-CN"/>
        </w:rPr>
        <w:t>控体系研究</w:t>
      </w:r>
    </w:p>
    <w:p w14:paraId="6F86579E" w14:textId="77777777" w:rsidR="00BF17C0" w:rsidRDefault="00000000">
      <w:pPr>
        <w:pStyle w:val="a3"/>
        <w:spacing w:before="197" w:line="282" w:lineRule="auto"/>
        <w:ind w:left="629" w:right="449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21"/>
          <w:sz w:val="30"/>
          <w:szCs w:val="30"/>
          <w:lang w:eastAsia="zh-CN"/>
        </w:rPr>
        <w:t>62、</w:t>
      </w:r>
      <w:r>
        <w:rPr>
          <w:spacing w:val="21"/>
          <w:sz w:val="30"/>
          <w:szCs w:val="30"/>
          <w:lang w:eastAsia="zh-CN"/>
        </w:rPr>
        <w:t>坚持和发展新时代“枫桥经验”对保定启示研究</w:t>
      </w:r>
      <w:r>
        <w:rPr>
          <w:spacing w:val="7"/>
          <w:sz w:val="30"/>
          <w:szCs w:val="30"/>
          <w:lang w:eastAsia="zh-CN"/>
        </w:rPr>
        <w:t xml:space="preserve"> </w:t>
      </w:r>
      <w:r>
        <w:rPr>
          <w:spacing w:val="6"/>
          <w:sz w:val="30"/>
          <w:szCs w:val="30"/>
          <w:lang w:eastAsia="zh-CN"/>
        </w:rPr>
        <w:t>*63、新时代全面提高党建工作质量的研究</w:t>
      </w:r>
    </w:p>
    <w:p w14:paraId="0FDC3161" w14:textId="77777777" w:rsidR="00BF17C0" w:rsidRDefault="00000000">
      <w:pPr>
        <w:pStyle w:val="a3"/>
        <w:spacing w:before="214" w:line="222" w:lineRule="auto"/>
        <w:ind w:left="629"/>
        <w:rPr>
          <w:rFonts w:hint="eastAsia"/>
          <w:sz w:val="30"/>
          <w:szCs w:val="30"/>
          <w:lang w:eastAsia="zh-CN"/>
        </w:rPr>
      </w:pPr>
      <w:r>
        <w:rPr>
          <w:spacing w:val="6"/>
          <w:sz w:val="30"/>
          <w:szCs w:val="30"/>
          <w:lang w:eastAsia="zh-CN"/>
        </w:rPr>
        <w:t>*64、开展党内集中学习教育的实践与经验研究</w:t>
      </w:r>
    </w:p>
    <w:p w14:paraId="0D5F0CB7" w14:textId="77777777" w:rsidR="00BF17C0" w:rsidRDefault="00BF17C0">
      <w:pPr>
        <w:spacing w:line="222" w:lineRule="auto"/>
        <w:rPr>
          <w:sz w:val="30"/>
          <w:szCs w:val="30"/>
          <w:lang w:eastAsia="zh-CN"/>
        </w:rPr>
        <w:sectPr w:rsidR="00BF17C0">
          <w:footerReference w:type="default" r:id="rId10"/>
          <w:pgSz w:w="11900" w:h="16840"/>
          <w:pgMar w:top="1431" w:right="1657" w:bottom="1316" w:left="1750" w:header="0" w:footer="1139" w:gutter="0"/>
          <w:cols w:space="720"/>
        </w:sectPr>
      </w:pPr>
    </w:p>
    <w:p w14:paraId="12777DFB" w14:textId="77777777" w:rsidR="00BF17C0" w:rsidRDefault="00BF17C0">
      <w:pPr>
        <w:spacing w:line="288" w:lineRule="auto"/>
        <w:rPr>
          <w:lang w:eastAsia="zh-CN"/>
        </w:rPr>
      </w:pPr>
    </w:p>
    <w:p w14:paraId="0D28D430" w14:textId="77777777" w:rsidR="00BF17C0" w:rsidRDefault="00BF17C0">
      <w:pPr>
        <w:spacing w:line="289" w:lineRule="auto"/>
        <w:rPr>
          <w:lang w:eastAsia="zh-CN"/>
        </w:rPr>
      </w:pPr>
    </w:p>
    <w:p w14:paraId="7260EC48" w14:textId="77777777" w:rsidR="00BF17C0" w:rsidRDefault="00BF17C0">
      <w:pPr>
        <w:spacing w:line="289" w:lineRule="auto"/>
        <w:rPr>
          <w:lang w:eastAsia="zh-CN"/>
        </w:rPr>
      </w:pPr>
    </w:p>
    <w:p w14:paraId="0B5584DD" w14:textId="77777777" w:rsidR="00BF17C0" w:rsidRDefault="00000000">
      <w:pPr>
        <w:pStyle w:val="a3"/>
        <w:spacing w:before="97" w:line="222" w:lineRule="auto"/>
        <w:ind w:left="634"/>
        <w:rPr>
          <w:rFonts w:hint="eastAsia"/>
          <w:sz w:val="30"/>
          <w:szCs w:val="30"/>
          <w:lang w:eastAsia="zh-CN"/>
        </w:rPr>
      </w:pPr>
      <w:r>
        <w:rPr>
          <w:spacing w:val="4"/>
          <w:sz w:val="30"/>
          <w:szCs w:val="30"/>
          <w:lang w:eastAsia="zh-CN"/>
        </w:rPr>
        <w:t>*65、新时代廉政文化建设研究</w:t>
      </w:r>
    </w:p>
    <w:p w14:paraId="6AD6CBC1" w14:textId="77777777" w:rsidR="00BF17C0" w:rsidRDefault="00000000">
      <w:pPr>
        <w:pStyle w:val="a3"/>
        <w:spacing w:before="206" w:line="222" w:lineRule="auto"/>
        <w:ind w:left="634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5"/>
          <w:sz w:val="30"/>
          <w:szCs w:val="30"/>
          <w:lang w:eastAsia="zh-CN"/>
        </w:rPr>
        <w:t>66、</w:t>
      </w:r>
      <w:r>
        <w:rPr>
          <w:spacing w:val="5"/>
          <w:sz w:val="30"/>
          <w:szCs w:val="30"/>
          <w:lang w:eastAsia="zh-CN"/>
        </w:rPr>
        <w:t>农村基层党组织“领头雁”队伍建设研究</w:t>
      </w:r>
    </w:p>
    <w:p w14:paraId="4D53912A" w14:textId="77777777" w:rsidR="00BF17C0" w:rsidRDefault="00000000">
      <w:pPr>
        <w:pStyle w:val="a3"/>
        <w:spacing w:before="231" w:line="222" w:lineRule="auto"/>
        <w:ind w:left="634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20"/>
          <w:sz w:val="30"/>
          <w:szCs w:val="30"/>
          <w:lang w:eastAsia="zh-CN"/>
        </w:rPr>
        <w:t>67、</w:t>
      </w:r>
      <w:r>
        <w:rPr>
          <w:spacing w:val="20"/>
          <w:sz w:val="30"/>
          <w:szCs w:val="30"/>
          <w:lang w:eastAsia="zh-CN"/>
        </w:rPr>
        <w:t>坚持不懈锻造高素质干部队伍策略研究</w:t>
      </w:r>
    </w:p>
    <w:p w14:paraId="19F4E163" w14:textId="77777777" w:rsidR="00BF17C0" w:rsidRDefault="00000000">
      <w:pPr>
        <w:pStyle w:val="a3"/>
        <w:spacing w:before="207" w:line="222" w:lineRule="auto"/>
        <w:ind w:left="634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5"/>
          <w:sz w:val="30"/>
          <w:szCs w:val="30"/>
          <w:lang w:eastAsia="zh-CN"/>
        </w:rPr>
        <w:t>68、</w:t>
      </w:r>
      <w:r>
        <w:rPr>
          <w:spacing w:val="5"/>
          <w:sz w:val="30"/>
          <w:szCs w:val="30"/>
          <w:lang w:eastAsia="zh-CN"/>
        </w:rPr>
        <w:t>新时代农村基层党组织建设引领乡村治理研究</w:t>
      </w:r>
    </w:p>
    <w:p w14:paraId="6277405F" w14:textId="77777777" w:rsidR="00BF17C0" w:rsidRDefault="00000000">
      <w:pPr>
        <w:pStyle w:val="a3"/>
        <w:spacing w:before="187" w:line="220" w:lineRule="auto"/>
        <w:ind w:left="634"/>
        <w:rPr>
          <w:rFonts w:hint="eastAsia"/>
          <w:sz w:val="30"/>
          <w:szCs w:val="30"/>
          <w:lang w:eastAsia="zh-CN"/>
        </w:rPr>
      </w:pPr>
      <w:r>
        <w:rPr>
          <w:spacing w:val="6"/>
          <w:sz w:val="30"/>
          <w:szCs w:val="30"/>
          <w:lang w:eastAsia="zh-CN"/>
        </w:rPr>
        <w:t>*69、推动新时代宣传思想工作高质量发展创新研究</w:t>
      </w:r>
    </w:p>
    <w:p w14:paraId="13ED5933" w14:textId="77777777" w:rsidR="00BF17C0" w:rsidRDefault="00000000">
      <w:pPr>
        <w:pStyle w:val="a3"/>
        <w:spacing w:before="217" w:line="222" w:lineRule="auto"/>
        <w:jc w:val="right"/>
        <w:rPr>
          <w:rFonts w:hint="eastAsia"/>
          <w:sz w:val="30"/>
          <w:szCs w:val="30"/>
          <w:lang w:eastAsia="zh-CN"/>
        </w:rPr>
      </w:pPr>
      <w:r>
        <w:rPr>
          <w:spacing w:val="17"/>
          <w:sz w:val="30"/>
          <w:szCs w:val="30"/>
          <w:lang w:eastAsia="zh-CN"/>
        </w:rPr>
        <w:t>*70、加强各级党委(党组)理论学习中心组学习质量和水</w:t>
      </w:r>
    </w:p>
    <w:p w14:paraId="1383C775" w14:textId="77777777" w:rsidR="00BF17C0" w:rsidRDefault="00000000">
      <w:pPr>
        <w:pStyle w:val="a3"/>
        <w:spacing w:before="200" w:line="223" w:lineRule="auto"/>
        <w:ind w:left="34"/>
        <w:rPr>
          <w:rFonts w:hint="eastAsia"/>
          <w:sz w:val="30"/>
          <w:szCs w:val="30"/>
          <w:lang w:eastAsia="zh-CN"/>
        </w:rPr>
      </w:pPr>
      <w:r>
        <w:rPr>
          <w:sz w:val="30"/>
          <w:szCs w:val="30"/>
          <w:lang w:eastAsia="zh-CN"/>
        </w:rPr>
        <w:t>平研究</w:t>
      </w:r>
    </w:p>
    <w:p w14:paraId="41878362" w14:textId="77777777" w:rsidR="00BF17C0" w:rsidRDefault="00000000">
      <w:pPr>
        <w:pStyle w:val="a3"/>
        <w:spacing w:before="213" w:line="221" w:lineRule="auto"/>
        <w:ind w:left="634"/>
        <w:rPr>
          <w:rFonts w:hint="eastAsia"/>
          <w:sz w:val="30"/>
          <w:szCs w:val="30"/>
          <w:lang w:eastAsia="zh-CN"/>
        </w:rPr>
      </w:pPr>
      <w:r>
        <w:rPr>
          <w:spacing w:val="6"/>
          <w:sz w:val="30"/>
          <w:szCs w:val="30"/>
          <w:lang w:eastAsia="zh-CN"/>
        </w:rPr>
        <w:t>*71、保定推进重大先进典型选树宣传策略研究</w:t>
      </w:r>
    </w:p>
    <w:p w14:paraId="06C82311" w14:textId="77777777" w:rsidR="00BF17C0" w:rsidRDefault="00000000">
      <w:pPr>
        <w:pStyle w:val="a3"/>
        <w:spacing w:before="214" w:line="222" w:lineRule="auto"/>
        <w:ind w:left="634"/>
        <w:rPr>
          <w:rFonts w:hint="eastAsia"/>
          <w:sz w:val="30"/>
          <w:szCs w:val="30"/>
          <w:lang w:eastAsia="zh-CN"/>
        </w:rPr>
      </w:pPr>
      <w:r>
        <w:rPr>
          <w:spacing w:val="6"/>
          <w:sz w:val="30"/>
          <w:szCs w:val="30"/>
          <w:lang w:eastAsia="zh-CN"/>
        </w:rPr>
        <w:t>*72、做强“理论特派员”宣讲品牌路径优化研究</w:t>
      </w:r>
    </w:p>
    <w:p w14:paraId="46F5FC32" w14:textId="77777777" w:rsidR="00BF17C0" w:rsidRDefault="00000000">
      <w:pPr>
        <w:pStyle w:val="a3"/>
        <w:spacing w:before="209" w:line="350" w:lineRule="auto"/>
        <w:ind w:left="634" w:right="277"/>
        <w:rPr>
          <w:rFonts w:hint="eastAsia"/>
          <w:sz w:val="30"/>
          <w:szCs w:val="30"/>
          <w:lang w:eastAsia="zh-CN"/>
        </w:rPr>
      </w:pPr>
      <w:r>
        <w:rPr>
          <w:spacing w:val="7"/>
          <w:sz w:val="30"/>
          <w:szCs w:val="30"/>
          <w:lang w:eastAsia="zh-CN"/>
        </w:rPr>
        <w:t>*73、推进媒体深度融合打造保定旗舰型新媒体平台研究</w:t>
      </w:r>
      <w:r>
        <w:rPr>
          <w:sz w:val="30"/>
          <w:szCs w:val="30"/>
          <w:lang w:eastAsia="zh-CN"/>
        </w:rPr>
        <w:t xml:space="preserve"> </w:t>
      </w:r>
      <w:r>
        <w:rPr>
          <w:spacing w:val="7"/>
          <w:sz w:val="30"/>
          <w:szCs w:val="30"/>
          <w:lang w:eastAsia="zh-CN"/>
        </w:rPr>
        <w:t>*74、自媒体环境下主流媒体增强舆论引导力的路径研究</w:t>
      </w:r>
      <w:r>
        <w:rPr>
          <w:sz w:val="30"/>
          <w:szCs w:val="30"/>
          <w:lang w:eastAsia="zh-CN"/>
        </w:rPr>
        <w:t xml:space="preserve"> </w:t>
      </w:r>
      <w:r>
        <w:rPr>
          <w:spacing w:val="5"/>
          <w:sz w:val="30"/>
          <w:szCs w:val="30"/>
          <w:lang w:eastAsia="zh-CN"/>
        </w:rPr>
        <w:t>*75、深化意识形态工作联席会议机制的措施研究</w:t>
      </w:r>
    </w:p>
    <w:p w14:paraId="65D8ECC5" w14:textId="77777777" w:rsidR="00BF17C0" w:rsidRDefault="00000000">
      <w:pPr>
        <w:pStyle w:val="a3"/>
        <w:spacing w:before="1" w:line="221" w:lineRule="auto"/>
        <w:ind w:left="634"/>
        <w:rPr>
          <w:rFonts w:hint="eastAsia"/>
          <w:sz w:val="30"/>
          <w:szCs w:val="30"/>
          <w:lang w:eastAsia="zh-CN"/>
        </w:rPr>
      </w:pPr>
      <w:r>
        <w:rPr>
          <w:spacing w:val="6"/>
          <w:sz w:val="30"/>
          <w:szCs w:val="30"/>
          <w:lang w:eastAsia="zh-CN"/>
        </w:rPr>
        <w:t>*76、支持网络微短剧高质量发展保定路径研究</w:t>
      </w:r>
    </w:p>
    <w:p w14:paraId="4E001CE7" w14:textId="77777777" w:rsidR="00BF17C0" w:rsidRDefault="00000000">
      <w:pPr>
        <w:pStyle w:val="a3"/>
        <w:spacing w:before="211" w:line="221" w:lineRule="auto"/>
        <w:ind w:right="1"/>
        <w:jc w:val="right"/>
        <w:rPr>
          <w:rFonts w:hint="eastAsia"/>
          <w:sz w:val="30"/>
          <w:szCs w:val="30"/>
          <w:lang w:eastAsia="zh-CN"/>
        </w:rPr>
      </w:pPr>
      <w:r>
        <w:rPr>
          <w:spacing w:val="6"/>
          <w:sz w:val="30"/>
          <w:szCs w:val="30"/>
          <w:lang w:eastAsia="zh-CN"/>
        </w:rPr>
        <w:t>*77、推进新时代保定动漫产业创新发展，打造</w:t>
      </w:r>
      <w:r>
        <w:rPr>
          <w:spacing w:val="5"/>
          <w:sz w:val="30"/>
          <w:szCs w:val="30"/>
          <w:lang w:eastAsia="zh-CN"/>
        </w:rPr>
        <w:t>“华北动漫</w:t>
      </w:r>
    </w:p>
    <w:p w14:paraId="7561B3DD" w14:textId="77777777" w:rsidR="00BF17C0" w:rsidRDefault="00000000">
      <w:pPr>
        <w:pStyle w:val="a3"/>
        <w:spacing w:before="202" w:line="222" w:lineRule="auto"/>
        <w:ind w:left="34"/>
        <w:rPr>
          <w:rFonts w:hint="eastAsia"/>
          <w:sz w:val="30"/>
          <w:szCs w:val="30"/>
          <w:lang w:eastAsia="zh-CN"/>
        </w:rPr>
      </w:pPr>
      <w:r>
        <w:rPr>
          <w:sz w:val="30"/>
          <w:szCs w:val="30"/>
          <w:lang w:eastAsia="zh-CN"/>
        </w:rPr>
        <w:t>之都”路径研究</w:t>
      </w:r>
    </w:p>
    <w:p w14:paraId="403E1F58" w14:textId="77777777" w:rsidR="00BF17C0" w:rsidRDefault="00000000">
      <w:pPr>
        <w:pStyle w:val="a3"/>
        <w:spacing w:before="208" w:line="221" w:lineRule="auto"/>
        <w:jc w:val="right"/>
        <w:rPr>
          <w:rFonts w:hint="eastAsia"/>
          <w:sz w:val="30"/>
          <w:szCs w:val="30"/>
          <w:lang w:eastAsia="zh-CN"/>
        </w:rPr>
      </w:pPr>
      <w:r>
        <w:rPr>
          <w:sz w:val="30"/>
          <w:szCs w:val="30"/>
          <w:lang w:eastAsia="zh-CN"/>
        </w:rPr>
        <w:t>*78、做强中国</w:t>
      </w:r>
      <w:r>
        <w:rPr>
          <w:spacing w:val="-19"/>
          <w:sz w:val="30"/>
          <w:szCs w:val="30"/>
          <w:lang w:eastAsia="zh-CN"/>
        </w:rPr>
        <w:t xml:space="preserve"> </w:t>
      </w:r>
      <w:r>
        <w:rPr>
          <w:sz w:val="30"/>
          <w:szCs w:val="30"/>
          <w:lang w:eastAsia="zh-CN"/>
        </w:rPr>
        <w:t>·</w:t>
      </w:r>
      <w:r>
        <w:rPr>
          <w:spacing w:val="-123"/>
          <w:sz w:val="30"/>
          <w:szCs w:val="30"/>
          <w:lang w:eastAsia="zh-CN"/>
        </w:rPr>
        <w:t xml:space="preserve"> </w:t>
      </w:r>
      <w:r>
        <w:rPr>
          <w:sz w:val="30"/>
          <w:szCs w:val="30"/>
          <w:lang w:eastAsia="zh-CN"/>
        </w:rPr>
        <w:t>保定乡村音乐大会，推进保定文旅深度融</w:t>
      </w:r>
    </w:p>
    <w:p w14:paraId="2A4548C3" w14:textId="77777777" w:rsidR="00BF17C0" w:rsidRDefault="00000000">
      <w:pPr>
        <w:pStyle w:val="a3"/>
        <w:spacing w:before="204" w:line="222" w:lineRule="auto"/>
        <w:ind w:left="34"/>
        <w:rPr>
          <w:rFonts w:hint="eastAsia"/>
          <w:sz w:val="30"/>
          <w:szCs w:val="30"/>
          <w:lang w:eastAsia="zh-CN"/>
        </w:rPr>
      </w:pPr>
      <w:r>
        <w:rPr>
          <w:sz w:val="30"/>
          <w:szCs w:val="30"/>
          <w:lang w:eastAsia="zh-CN"/>
        </w:rPr>
        <w:t>合发展策略研究</w:t>
      </w:r>
    </w:p>
    <w:p w14:paraId="3F0539DB" w14:textId="77777777" w:rsidR="00BF17C0" w:rsidRDefault="00000000">
      <w:pPr>
        <w:pStyle w:val="a3"/>
        <w:spacing w:before="206" w:line="221" w:lineRule="auto"/>
        <w:ind w:left="634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4"/>
          <w:sz w:val="30"/>
          <w:szCs w:val="30"/>
          <w:lang w:eastAsia="zh-CN"/>
        </w:rPr>
        <w:t>79、</w:t>
      </w:r>
      <w:r>
        <w:rPr>
          <w:spacing w:val="4"/>
          <w:sz w:val="30"/>
          <w:szCs w:val="30"/>
          <w:lang w:eastAsia="zh-CN"/>
        </w:rPr>
        <w:t>保定文化产业创新发展研究</w:t>
      </w:r>
    </w:p>
    <w:p w14:paraId="4689584E" w14:textId="77777777" w:rsidR="00BF17C0" w:rsidRDefault="00000000">
      <w:pPr>
        <w:pStyle w:val="a3"/>
        <w:spacing w:before="201" w:line="221" w:lineRule="auto"/>
        <w:ind w:left="634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5"/>
          <w:sz w:val="30"/>
          <w:szCs w:val="30"/>
          <w:lang w:eastAsia="zh-CN"/>
        </w:rPr>
        <w:t>80、</w:t>
      </w:r>
      <w:r>
        <w:rPr>
          <w:spacing w:val="5"/>
          <w:sz w:val="30"/>
          <w:szCs w:val="30"/>
          <w:lang w:eastAsia="zh-CN"/>
        </w:rPr>
        <w:t>管好用好保定政务新媒体的政策机制研究</w:t>
      </w:r>
    </w:p>
    <w:p w14:paraId="1E0D88B2" w14:textId="77777777" w:rsidR="00BF17C0" w:rsidRDefault="00000000">
      <w:pPr>
        <w:pStyle w:val="a3"/>
        <w:spacing w:before="214" w:line="222" w:lineRule="auto"/>
        <w:ind w:left="634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6"/>
          <w:sz w:val="30"/>
          <w:szCs w:val="30"/>
          <w:lang w:eastAsia="zh-CN"/>
        </w:rPr>
        <w:t>81、</w:t>
      </w:r>
      <w:r>
        <w:rPr>
          <w:spacing w:val="6"/>
          <w:sz w:val="30"/>
          <w:szCs w:val="30"/>
          <w:lang w:eastAsia="zh-CN"/>
        </w:rPr>
        <w:t>突发公共事件舆情传播规律与应对策略研究</w:t>
      </w:r>
    </w:p>
    <w:p w14:paraId="0841DEC6" w14:textId="77777777" w:rsidR="00BF17C0" w:rsidRDefault="00000000">
      <w:pPr>
        <w:pStyle w:val="a3"/>
        <w:spacing w:before="186" w:line="220" w:lineRule="auto"/>
        <w:ind w:left="634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5"/>
          <w:sz w:val="30"/>
          <w:szCs w:val="30"/>
          <w:lang w:eastAsia="zh-CN"/>
        </w:rPr>
        <w:t>82、</w:t>
      </w:r>
      <w:r>
        <w:rPr>
          <w:spacing w:val="5"/>
          <w:sz w:val="30"/>
          <w:szCs w:val="30"/>
          <w:lang w:eastAsia="zh-CN"/>
        </w:rPr>
        <w:t>新时代保定社科普及工作创新策略研究</w:t>
      </w:r>
    </w:p>
    <w:p w14:paraId="620BF7B1" w14:textId="77777777" w:rsidR="00BF17C0" w:rsidRDefault="00BF17C0">
      <w:pPr>
        <w:spacing w:line="220" w:lineRule="auto"/>
        <w:rPr>
          <w:sz w:val="30"/>
          <w:szCs w:val="30"/>
          <w:lang w:eastAsia="zh-CN"/>
        </w:rPr>
        <w:sectPr w:rsidR="00BF17C0">
          <w:footerReference w:type="default" r:id="rId11"/>
          <w:pgSz w:w="11900" w:h="16840"/>
          <w:pgMar w:top="1431" w:right="1670" w:bottom="400" w:left="1785" w:header="0" w:footer="0" w:gutter="0"/>
          <w:cols w:space="720"/>
        </w:sectPr>
      </w:pPr>
    </w:p>
    <w:p w14:paraId="002A3020" w14:textId="77777777" w:rsidR="00BF17C0" w:rsidRDefault="00BF17C0">
      <w:pPr>
        <w:spacing w:line="297" w:lineRule="auto"/>
        <w:rPr>
          <w:lang w:eastAsia="zh-CN"/>
        </w:rPr>
      </w:pPr>
    </w:p>
    <w:p w14:paraId="6D84E189" w14:textId="77777777" w:rsidR="00BF17C0" w:rsidRDefault="00BF17C0">
      <w:pPr>
        <w:spacing w:line="297" w:lineRule="auto"/>
        <w:rPr>
          <w:lang w:eastAsia="zh-CN"/>
        </w:rPr>
      </w:pPr>
    </w:p>
    <w:p w14:paraId="1DCD4187" w14:textId="77777777" w:rsidR="00BF17C0" w:rsidRDefault="00BF17C0">
      <w:pPr>
        <w:spacing w:line="298" w:lineRule="auto"/>
        <w:rPr>
          <w:lang w:eastAsia="zh-CN"/>
        </w:rPr>
      </w:pPr>
    </w:p>
    <w:p w14:paraId="6657AA89" w14:textId="77777777" w:rsidR="00BF17C0" w:rsidRDefault="00000000">
      <w:pPr>
        <w:pStyle w:val="a3"/>
        <w:spacing w:before="97" w:line="220" w:lineRule="auto"/>
        <w:ind w:left="604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6"/>
          <w:sz w:val="30"/>
          <w:szCs w:val="30"/>
          <w:lang w:eastAsia="zh-CN"/>
        </w:rPr>
        <w:t>83、</w:t>
      </w:r>
      <w:r>
        <w:rPr>
          <w:spacing w:val="6"/>
          <w:sz w:val="30"/>
          <w:szCs w:val="30"/>
          <w:lang w:eastAsia="zh-CN"/>
        </w:rPr>
        <w:t>健全文艺精品激励机制，推出高水准的文</w:t>
      </w:r>
      <w:r>
        <w:rPr>
          <w:spacing w:val="5"/>
          <w:sz w:val="30"/>
          <w:szCs w:val="30"/>
          <w:lang w:eastAsia="zh-CN"/>
        </w:rPr>
        <w:t>艺作品研究</w:t>
      </w:r>
    </w:p>
    <w:p w14:paraId="4C364972" w14:textId="77777777" w:rsidR="00BF17C0" w:rsidRDefault="00000000">
      <w:pPr>
        <w:pStyle w:val="a3"/>
        <w:spacing w:before="222" w:line="289" w:lineRule="auto"/>
        <w:ind w:left="14" w:firstLine="590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1"/>
          <w:sz w:val="30"/>
          <w:szCs w:val="30"/>
          <w:lang w:eastAsia="zh-CN"/>
        </w:rPr>
        <w:t>84、</w:t>
      </w:r>
      <w:r>
        <w:rPr>
          <w:spacing w:val="1"/>
          <w:sz w:val="30"/>
          <w:szCs w:val="30"/>
          <w:lang w:eastAsia="zh-CN"/>
        </w:rPr>
        <w:t>激发保定市民参与文明城市创建积极性提高满意度对策</w:t>
      </w:r>
      <w:r>
        <w:rPr>
          <w:spacing w:val="13"/>
          <w:sz w:val="30"/>
          <w:szCs w:val="30"/>
          <w:lang w:eastAsia="zh-CN"/>
        </w:rPr>
        <w:t xml:space="preserve"> </w:t>
      </w:r>
      <w:r>
        <w:rPr>
          <w:spacing w:val="-5"/>
          <w:sz w:val="30"/>
          <w:szCs w:val="30"/>
          <w:lang w:eastAsia="zh-CN"/>
        </w:rPr>
        <w:t>研究</w:t>
      </w:r>
    </w:p>
    <w:p w14:paraId="59AC8808" w14:textId="77777777" w:rsidR="00BF17C0" w:rsidRDefault="00000000">
      <w:pPr>
        <w:pStyle w:val="a3"/>
        <w:spacing w:before="201" w:line="221" w:lineRule="auto"/>
        <w:ind w:left="604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5"/>
          <w:sz w:val="30"/>
          <w:szCs w:val="30"/>
          <w:lang w:eastAsia="zh-CN"/>
        </w:rPr>
        <w:t>85、</w:t>
      </w:r>
      <w:r>
        <w:rPr>
          <w:spacing w:val="5"/>
          <w:sz w:val="30"/>
          <w:szCs w:val="30"/>
          <w:lang w:eastAsia="zh-CN"/>
        </w:rPr>
        <w:t>保定纵深推进“双争”活动创新机制研究</w:t>
      </w:r>
    </w:p>
    <w:p w14:paraId="4AEB9125" w14:textId="77777777" w:rsidR="00BF17C0" w:rsidRDefault="00000000">
      <w:pPr>
        <w:pStyle w:val="a3"/>
        <w:spacing w:before="207" w:line="219" w:lineRule="auto"/>
        <w:ind w:left="604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6"/>
          <w:sz w:val="30"/>
          <w:szCs w:val="30"/>
          <w:lang w:eastAsia="zh-CN"/>
        </w:rPr>
        <w:t>86、</w:t>
      </w:r>
      <w:r>
        <w:rPr>
          <w:spacing w:val="6"/>
          <w:sz w:val="30"/>
          <w:szCs w:val="30"/>
          <w:lang w:eastAsia="zh-CN"/>
        </w:rPr>
        <w:t>数字经济背景下的保定出版业转型研究</w:t>
      </w:r>
    </w:p>
    <w:p w14:paraId="4A2C040B" w14:textId="77777777" w:rsidR="00BF17C0" w:rsidRDefault="00000000">
      <w:pPr>
        <w:pStyle w:val="a3"/>
        <w:spacing w:before="227" w:line="221" w:lineRule="auto"/>
        <w:ind w:left="604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6"/>
          <w:sz w:val="30"/>
          <w:szCs w:val="30"/>
          <w:lang w:eastAsia="zh-CN"/>
        </w:rPr>
        <w:t>87、</w:t>
      </w:r>
      <w:r>
        <w:rPr>
          <w:spacing w:val="6"/>
          <w:sz w:val="30"/>
          <w:szCs w:val="30"/>
          <w:lang w:eastAsia="zh-CN"/>
        </w:rPr>
        <w:t>保定市加大非物质文化遗产保护传承与媒</w:t>
      </w:r>
      <w:r>
        <w:rPr>
          <w:spacing w:val="5"/>
          <w:sz w:val="30"/>
          <w:szCs w:val="30"/>
          <w:lang w:eastAsia="zh-CN"/>
        </w:rPr>
        <w:t>介传播研究</w:t>
      </w:r>
    </w:p>
    <w:p w14:paraId="15A3FE67" w14:textId="77777777" w:rsidR="00BF17C0" w:rsidRDefault="00000000">
      <w:pPr>
        <w:pStyle w:val="a3"/>
        <w:spacing w:before="201" w:line="221" w:lineRule="auto"/>
        <w:ind w:left="604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7"/>
          <w:sz w:val="30"/>
          <w:szCs w:val="30"/>
          <w:lang w:eastAsia="zh-CN"/>
        </w:rPr>
        <w:t>88、</w:t>
      </w:r>
      <w:r>
        <w:rPr>
          <w:spacing w:val="7"/>
          <w:sz w:val="30"/>
          <w:szCs w:val="30"/>
          <w:lang w:eastAsia="zh-CN"/>
        </w:rPr>
        <w:t>打造保定城市文旅</w:t>
      </w:r>
      <w:r>
        <w:rPr>
          <w:rFonts w:ascii="宋体" w:eastAsia="宋体" w:hAnsi="宋体" w:cs="宋体"/>
          <w:sz w:val="30"/>
          <w:szCs w:val="30"/>
          <w:lang w:eastAsia="zh-CN"/>
        </w:rPr>
        <w:t>IP</w:t>
      </w:r>
      <w:r>
        <w:rPr>
          <w:rFonts w:ascii="宋体" w:eastAsia="宋体" w:hAnsi="宋体" w:cs="宋体"/>
          <w:spacing w:val="-31"/>
          <w:sz w:val="30"/>
          <w:szCs w:val="30"/>
          <w:lang w:eastAsia="zh-CN"/>
        </w:rPr>
        <w:t xml:space="preserve"> </w:t>
      </w:r>
      <w:r>
        <w:rPr>
          <w:spacing w:val="7"/>
          <w:sz w:val="30"/>
          <w:szCs w:val="30"/>
          <w:lang w:eastAsia="zh-CN"/>
        </w:rPr>
        <w:t>的路径研究</w:t>
      </w:r>
    </w:p>
    <w:p w14:paraId="4F63782E" w14:textId="77777777" w:rsidR="00BF17C0" w:rsidRDefault="00000000">
      <w:pPr>
        <w:pStyle w:val="a3"/>
        <w:spacing w:before="231" w:line="221" w:lineRule="auto"/>
        <w:ind w:left="604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6"/>
          <w:sz w:val="30"/>
          <w:szCs w:val="30"/>
          <w:lang w:eastAsia="zh-CN"/>
        </w:rPr>
        <w:t>89、</w:t>
      </w:r>
      <w:r>
        <w:rPr>
          <w:spacing w:val="6"/>
          <w:sz w:val="30"/>
          <w:szCs w:val="30"/>
          <w:lang w:eastAsia="zh-CN"/>
        </w:rPr>
        <w:t>推动保定全域旅游示范区及品牌线路建设研究</w:t>
      </w:r>
    </w:p>
    <w:p w14:paraId="3606507B" w14:textId="77777777" w:rsidR="00BF17C0" w:rsidRDefault="00000000">
      <w:pPr>
        <w:pStyle w:val="a3"/>
        <w:spacing w:before="210" w:line="220" w:lineRule="auto"/>
        <w:ind w:left="604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5"/>
          <w:sz w:val="30"/>
          <w:szCs w:val="30"/>
          <w:lang w:eastAsia="zh-CN"/>
        </w:rPr>
        <w:t>90、</w:t>
      </w:r>
      <w:r>
        <w:rPr>
          <w:spacing w:val="5"/>
          <w:sz w:val="30"/>
          <w:szCs w:val="30"/>
          <w:lang w:eastAsia="zh-CN"/>
        </w:rPr>
        <w:t>重塑“保定作家群”辉煌探索研究</w:t>
      </w:r>
    </w:p>
    <w:p w14:paraId="2B4A5B5F" w14:textId="77777777" w:rsidR="00BF17C0" w:rsidRDefault="00000000">
      <w:pPr>
        <w:pStyle w:val="a3"/>
        <w:spacing w:before="183" w:line="220" w:lineRule="auto"/>
        <w:ind w:left="604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5"/>
          <w:sz w:val="30"/>
          <w:szCs w:val="30"/>
          <w:lang w:eastAsia="zh-CN"/>
        </w:rPr>
        <w:t>91、</w:t>
      </w:r>
      <w:r>
        <w:rPr>
          <w:spacing w:val="5"/>
          <w:sz w:val="30"/>
          <w:szCs w:val="30"/>
          <w:lang w:eastAsia="zh-CN"/>
        </w:rPr>
        <w:t>全媒体生产传播工作机制和评价体系研究</w:t>
      </w:r>
    </w:p>
    <w:p w14:paraId="5EA01970" w14:textId="77777777" w:rsidR="00BF17C0" w:rsidRDefault="00000000">
      <w:pPr>
        <w:pStyle w:val="a3"/>
        <w:spacing w:before="212" w:line="285" w:lineRule="auto"/>
        <w:ind w:left="24" w:right="1" w:firstLine="580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1"/>
          <w:sz w:val="30"/>
          <w:szCs w:val="30"/>
          <w:lang w:eastAsia="zh-CN"/>
        </w:rPr>
        <w:t>92、</w:t>
      </w:r>
      <w:r>
        <w:rPr>
          <w:spacing w:val="1"/>
          <w:sz w:val="30"/>
          <w:szCs w:val="30"/>
          <w:lang w:eastAsia="zh-CN"/>
        </w:rPr>
        <w:t>县级融媒体与新时代文明实践中心融入群众优化服务研</w:t>
      </w:r>
      <w:r>
        <w:rPr>
          <w:spacing w:val="12"/>
          <w:sz w:val="30"/>
          <w:szCs w:val="30"/>
          <w:lang w:eastAsia="zh-CN"/>
        </w:rPr>
        <w:t xml:space="preserve"> </w:t>
      </w:r>
      <w:r>
        <w:rPr>
          <w:sz w:val="30"/>
          <w:szCs w:val="30"/>
          <w:lang w:eastAsia="zh-CN"/>
        </w:rPr>
        <w:t>究</w:t>
      </w:r>
    </w:p>
    <w:p w14:paraId="3EFCB3EE" w14:textId="77777777" w:rsidR="00BF17C0" w:rsidRDefault="00000000">
      <w:pPr>
        <w:pStyle w:val="a3"/>
        <w:spacing w:before="238" w:line="222" w:lineRule="auto"/>
        <w:ind w:left="604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5"/>
          <w:sz w:val="30"/>
          <w:szCs w:val="30"/>
          <w:lang w:eastAsia="zh-CN"/>
        </w:rPr>
        <w:t>93、</w:t>
      </w:r>
      <w:r>
        <w:rPr>
          <w:spacing w:val="5"/>
          <w:sz w:val="30"/>
          <w:szCs w:val="30"/>
          <w:lang w:eastAsia="zh-CN"/>
        </w:rPr>
        <w:t>全力推进公共文化服务体系提质增效研究</w:t>
      </w:r>
    </w:p>
    <w:p w14:paraId="7F8F8DEB" w14:textId="77777777" w:rsidR="00BF17C0" w:rsidRDefault="00000000">
      <w:pPr>
        <w:pStyle w:val="a3"/>
        <w:spacing w:before="206" w:line="221" w:lineRule="auto"/>
        <w:ind w:left="604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6"/>
          <w:sz w:val="30"/>
          <w:szCs w:val="30"/>
          <w:lang w:eastAsia="zh-CN"/>
        </w:rPr>
        <w:t>94、</w:t>
      </w:r>
      <w:r>
        <w:rPr>
          <w:spacing w:val="6"/>
          <w:sz w:val="30"/>
          <w:szCs w:val="30"/>
          <w:lang w:eastAsia="zh-CN"/>
        </w:rPr>
        <w:t>提升宣传干部媒介素养和舆论引导能力研究</w:t>
      </w:r>
    </w:p>
    <w:p w14:paraId="4144761E" w14:textId="77777777" w:rsidR="00BF17C0" w:rsidRDefault="00000000">
      <w:pPr>
        <w:pStyle w:val="a3"/>
        <w:spacing w:before="187" w:line="219" w:lineRule="auto"/>
        <w:ind w:left="604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5"/>
          <w:sz w:val="30"/>
          <w:szCs w:val="30"/>
          <w:lang w:eastAsia="zh-CN"/>
        </w:rPr>
        <w:t>95、</w:t>
      </w:r>
      <w:r>
        <w:rPr>
          <w:spacing w:val="5"/>
          <w:sz w:val="30"/>
          <w:szCs w:val="30"/>
          <w:lang w:eastAsia="zh-CN"/>
        </w:rPr>
        <w:t>保定红色文化整理及资源转化研究</w:t>
      </w:r>
    </w:p>
    <w:p w14:paraId="7A743F93" w14:textId="77777777" w:rsidR="00BF17C0" w:rsidRDefault="00000000">
      <w:pPr>
        <w:pStyle w:val="a3"/>
        <w:spacing w:before="224" w:line="219" w:lineRule="auto"/>
        <w:ind w:left="604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6"/>
          <w:sz w:val="30"/>
          <w:szCs w:val="30"/>
          <w:lang w:eastAsia="zh-CN"/>
        </w:rPr>
        <w:t>96、</w:t>
      </w:r>
      <w:r>
        <w:rPr>
          <w:spacing w:val="6"/>
          <w:sz w:val="30"/>
          <w:szCs w:val="30"/>
          <w:lang w:eastAsia="zh-CN"/>
        </w:rPr>
        <w:t>新媒体时代公共图书馆的形象感知与转型升级研究</w:t>
      </w:r>
    </w:p>
    <w:p w14:paraId="58B7F312" w14:textId="77777777" w:rsidR="00BF17C0" w:rsidRDefault="00000000">
      <w:pPr>
        <w:pStyle w:val="a3"/>
        <w:spacing w:before="208" w:line="221" w:lineRule="auto"/>
        <w:ind w:left="604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5"/>
          <w:sz w:val="30"/>
          <w:szCs w:val="30"/>
          <w:lang w:eastAsia="zh-CN"/>
        </w:rPr>
        <w:t>97、</w:t>
      </w:r>
      <w:r>
        <w:rPr>
          <w:spacing w:val="5"/>
          <w:sz w:val="30"/>
          <w:szCs w:val="30"/>
          <w:lang w:eastAsia="zh-CN"/>
        </w:rPr>
        <w:t>创新保定公益广告宣传路径研究</w:t>
      </w:r>
    </w:p>
    <w:p w14:paraId="23F4DF5E" w14:textId="77777777" w:rsidR="00BF17C0" w:rsidRDefault="00000000">
      <w:pPr>
        <w:pStyle w:val="a3"/>
        <w:spacing w:before="214" w:line="222" w:lineRule="auto"/>
        <w:ind w:left="604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5"/>
          <w:sz w:val="30"/>
          <w:szCs w:val="30"/>
          <w:lang w:eastAsia="zh-CN"/>
        </w:rPr>
        <w:t>98、</w:t>
      </w:r>
      <w:r>
        <w:rPr>
          <w:spacing w:val="5"/>
          <w:sz w:val="30"/>
          <w:szCs w:val="30"/>
          <w:lang w:eastAsia="zh-CN"/>
        </w:rPr>
        <w:t>数字时代思想政治教育创新研究</w:t>
      </w:r>
    </w:p>
    <w:p w14:paraId="0429ED39" w14:textId="77777777" w:rsidR="00BF17C0" w:rsidRDefault="00000000">
      <w:pPr>
        <w:pStyle w:val="a3"/>
        <w:spacing w:before="189" w:line="222" w:lineRule="auto"/>
        <w:ind w:left="604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6"/>
          <w:sz w:val="30"/>
          <w:szCs w:val="30"/>
          <w:lang w:eastAsia="zh-CN"/>
        </w:rPr>
        <w:t>99、</w:t>
      </w:r>
      <w:r>
        <w:rPr>
          <w:spacing w:val="6"/>
          <w:sz w:val="30"/>
          <w:szCs w:val="30"/>
          <w:lang w:eastAsia="zh-CN"/>
        </w:rPr>
        <w:t>加强和改进新时代全民国防教育研究</w:t>
      </w:r>
    </w:p>
    <w:p w14:paraId="577E4F8A" w14:textId="77777777" w:rsidR="00BF17C0" w:rsidRDefault="00000000">
      <w:pPr>
        <w:pStyle w:val="a3"/>
        <w:spacing w:before="206" w:line="221" w:lineRule="auto"/>
        <w:ind w:left="604"/>
        <w:rPr>
          <w:rFonts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4"/>
          <w:sz w:val="30"/>
          <w:szCs w:val="30"/>
          <w:lang w:eastAsia="zh-CN"/>
        </w:rPr>
        <w:t>100、</w:t>
      </w:r>
      <w:r>
        <w:rPr>
          <w:spacing w:val="4"/>
          <w:sz w:val="30"/>
          <w:szCs w:val="30"/>
          <w:lang w:eastAsia="zh-CN"/>
        </w:rPr>
        <w:t>保定地方戏曲剧种传承保护研究</w:t>
      </w:r>
    </w:p>
    <w:sectPr w:rsidR="00BF17C0">
      <w:footerReference w:type="default" r:id="rId12"/>
      <w:pgSz w:w="11900" w:h="16840"/>
      <w:pgMar w:top="1431" w:right="1668" w:bottom="1299" w:left="1785" w:header="0" w:footer="11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DF6C7" w14:textId="77777777" w:rsidR="0044410C" w:rsidRDefault="0044410C">
      <w:pPr>
        <w:spacing w:after="0"/>
      </w:pPr>
      <w:r>
        <w:separator/>
      </w:r>
    </w:p>
  </w:endnote>
  <w:endnote w:type="continuationSeparator" w:id="0">
    <w:p w14:paraId="04F09880" w14:textId="77777777" w:rsidR="0044410C" w:rsidRDefault="0044410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AEC52" w14:textId="77777777" w:rsidR="00BF17C0" w:rsidRDefault="00000000">
    <w:pPr>
      <w:spacing w:line="228" w:lineRule="auto"/>
      <w:ind w:left="4150"/>
      <w:rPr>
        <w:rFonts w:ascii="宋体" w:eastAsia="宋体" w:hAnsi="宋体" w:cs="宋体" w:hint="eastAsia"/>
        <w:sz w:val="17"/>
        <w:szCs w:val="17"/>
      </w:rPr>
    </w:pPr>
    <w:r>
      <w:rPr>
        <w:rFonts w:ascii="宋体" w:eastAsia="宋体" w:hAnsi="宋体" w:cs="宋体"/>
        <w:sz w:val="17"/>
        <w:szCs w:val="17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A3DB2" w14:textId="77777777" w:rsidR="00BF17C0" w:rsidRDefault="00000000">
    <w:pPr>
      <w:spacing w:line="177" w:lineRule="auto"/>
      <w:ind w:left="4214"/>
      <w:rPr>
        <w:rFonts w:ascii="Times New Roman" w:eastAsia="Times New Roman" w:hAnsi="Times New Roman" w:cs="Times New Roman"/>
        <w:sz w:val="20"/>
        <w:szCs w:val="20"/>
      </w:rPr>
    </w:pPr>
    <w:r>
      <w:rPr>
        <w:rFonts w:ascii="Times New Roman" w:eastAsia="Times New Roman" w:hAnsi="Times New Roman" w:cs="Times New Roman"/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5B45C" w14:textId="77777777" w:rsidR="00BF17C0" w:rsidRDefault="00BF17C0">
    <w:pPr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DF94E" w14:textId="77777777" w:rsidR="00BF17C0" w:rsidRDefault="00000000">
    <w:pPr>
      <w:spacing w:line="177" w:lineRule="auto"/>
      <w:ind w:left="4289"/>
      <w:rPr>
        <w:rFonts w:ascii="Times New Roman" w:eastAsia="Times New Roman" w:hAnsi="Times New Roman" w:cs="Times New Roman"/>
        <w:sz w:val="19"/>
        <w:szCs w:val="19"/>
      </w:rPr>
    </w:pPr>
    <w:r>
      <w:rPr>
        <w:rFonts w:ascii="Times New Roman" w:eastAsia="Times New Roman" w:hAnsi="Times New Roman" w:cs="Times New Roman"/>
        <w:sz w:val="19"/>
        <w:szCs w:val="19"/>
      </w:rPr>
      <w:t>6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90994" w14:textId="77777777" w:rsidR="00BF17C0" w:rsidRDefault="00000000">
    <w:pPr>
      <w:spacing w:line="174" w:lineRule="auto"/>
      <w:ind w:left="4259"/>
      <w:rPr>
        <w:rFonts w:ascii="Times New Roman" w:eastAsia="Times New Roman" w:hAnsi="Times New Roman" w:cs="Times New Roman"/>
        <w:sz w:val="20"/>
        <w:szCs w:val="20"/>
      </w:rPr>
    </w:pPr>
    <w:r>
      <w:rPr>
        <w:rFonts w:ascii="Times New Roman" w:eastAsia="Times New Roman" w:hAnsi="Times New Roman" w:cs="Times New Roman"/>
        <w:sz w:val="20"/>
        <w:szCs w:val="20"/>
      </w:rPr>
      <w:t>7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F1E27" w14:textId="77777777" w:rsidR="00BF17C0" w:rsidRDefault="00BF17C0">
    <w:pPr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B61C7" w14:textId="77777777" w:rsidR="00BF17C0" w:rsidRDefault="00000000">
    <w:pPr>
      <w:spacing w:line="177" w:lineRule="auto"/>
      <w:ind w:left="4145"/>
      <w:rPr>
        <w:rFonts w:ascii="Times New Roman" w:eastAsia="Times New Roman" w:hAnsi="Times New Roman" w:cs="Times New Roman"/>
        <w:sz w:val="20"/>
        <w:szCs w:val="20"/>
      </w:rPr>
    </w:pPr>
    <w:r>
      <w:rPr>
        <w:rFonts w:ascii="Times New Roman" w:eastAsia="Times New Roman" w:hAnsi="Times New Roman" w:cs="Times New Roman"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DAD1C" w14:textId="77777777" w:rsidR="0044410C" w:rsidRDefault="0044410C">
      <w:pPr>
        <w:spacing w:after="0"/>
      </w:pPr>
      <w:r>
        <w:separator/>
      </w:r>
    </w:p>
  </w:footnote>
  <w:footnote w:type="continuationSeparator" w:id="0">
    <w:p w14:paraId="57C91983" w14:textId="77777777" w:rsidR="0044410C" w:rsidRDefault="004441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F17C0"/>
    <w:rsid w:val="0044410C"/>
    <w:rsid w:val="004D77CD"/>
    <w:rsid w:val="005E2F4D"/>
    <w:rsid w:val="00BF1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6FBC47"/>
  <w15:docId w15:val="{25EF66D4-4EDC-4133-82E2-3383E421B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spacing w:line="240" w:lineRule="auto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semiHidden/>
    <w:qFormat/>
    <w:rPr>
      <w:rFonts w:ascii="仿宋" w:eastAsia="仿宋" w:hAnsi="仿宋" w:cs="仿宋"/>
      <w:sz w:val="29"/>
      <w:szCs w:val="29"/>
    </w:rPr>
  </w:style>
  <w:style w:type="paragraph" w:styleId="a4">
    <w:name w:val="header"/>
    <w:basedOn w:val="a"/>
    <w:link w:val="a5"/>
    <w:uiPriority w:val="99"/>
    <w:unhideWhenUsed/>
    <w:rsid w:val="004D77CD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4D77CD"/>
    <w:rPr>
      <w:noProof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D77C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D77CD"/>
    <w:rPr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oter" Target="footer7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6.xml"/><Relationship Id="rId5" Type="http://schemas.openxmlformats.org/officeDocument/2006/relationships/endnotes" Target="endnotes.xml"/><Relationship Id="rId10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footer" Target="footer4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385</Words>
  <Characters>2198</Characters>
  <Application>Microsoft Office Word</Application>
  <DocSecurity>0</DocSecurity>
  <Lines>18</Lines>
  <Paragraphs>5</Paragraphs>
  <ScaleCrop>false</ScaleCrop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精品 精品</cp:lastModifiedBy>
  <cp:revision>2</cp:revision>
  <dcterms:created xsi:type="dcterms:W3CDTF">2025-03-21T10:55:00Z</dcterms:created>
  <dcterms:modified xsi:type="dcterms:W3CDTF">2025-03-21T03:17:00Z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2025-03-21T10:55:45Z</vt:filetime>
  </property>
  <property fmtid="{D5CDD505-2E9C-101B-9397-08002B2CF9AE}" pid="4" name="UsrData">
    <vt:lpwstr>67dcd52bdf67f30020f38b5ewl</vt:lpwstr>
  </property>
</Properties>
</file>