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8E079">
      <w:pPr>
        <w:spacing w:line="222" w:lineRule="auto"/>
        <w:rPr>
          <w:sz w:val="26"/>
          <w:szCs w:val="26"/>
        </w:rPr>
        <w:sectPr>
          <w:footerReference r:id="rId5" w:type="default"/>
          <w:pgSz w:w="11900" w:h="16840"/>
          <w:pgMar w:top="1431" w:right="1629" w:bottom="1305" w:left="1739" w:header="0" w:footer="1085" w:gutter="0"/>
          <w:cols w:space="720" w:num="1"/>
        </w:sectPr>
      </w:pPr>
    </w:p>
    <w:p w14:paraId="47346627">
      <w:pPr>
        <w:spacing w:before="98" w:line="224" w:lineRule="auto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4"/>
          <w:sz w:val="30"/>
          <w:szCs w:val="30"/>
        </w:rPr>
        <w:t>附件</w:t>
      </w:r>
    </w:p>
    <w:p w14:paraId="5E052657">
      <w:pPr>
        <w:spacing w:line="305" w:lineRule="auto"/>
        <w:rPr>
          <w:rFonts w:ascii="Arial"/>
          <w:sz w:val="21"/>
        </w:rPr>
      </w:pPr>
    </w:p>
    <w:p w14:paraId="2D8D47CA">
      <w:pPr>
        <w:spacing w:line="306" w:lineRule="auto"/>
        <w:rPr>
          <w:rFonts w:ascii="Arial"/>
          <w:sz w:val="21"/>
        </w:rPr>
      </w:pPr>
    </w:p>
    <w:p w14:paraId="7155DF81">
      <w:pPr>
        <w:spacing w:before="127" w:line="219" w:lineRule="auto"/>
        <w:ind w:left="55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4"/>
          <w:sz w:val="39"/>
          <w:szCs w:val="39"/>
        </w:rPr>
        <w:t>2026年度保定市哲学社会科学规划课题指南</w:t>
      </w:r>
    </w:p>
    <w:p w14:paraId="4218D07B">
      <w:pPr>
        <w:spacing w:line="314" w:lineRule="auto"/>
        <w:rPr>
          <w:rFonts w:ascii="Arial"/>
          <w:sz w:val="21"/>
        </w:rPr>
      </w:pPr>
    </w:p>
    <w:p w14:paraId="6125676F">
      <w:pPr>
        <w:spacing w:line="314" w:lineRule="auto"/>
        <w:rPr>
          <w:rFonts w:ascii="Arial"/>
          <w:sz w:val="21"/>
        </w:rPr>
      </w:pPr>
    </w:p>
    <w:p w14:paraId="4EEB3F01">
      <w:pPr>
        <w:spacing w:before="98" w:line="218" w:lineRule="auto"/>
        <w:ind w:left="62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1"/>
          <w:sz w:val="30"/>
          <w:szCs w:val="30"/>
        </w:rPr>
        <w:t>一</w:t>
      </w:r>
      <w:r>
        <w:rPr>
          <w:rFonts w:ascii="黑体" w:hAnsi="黑体" w:eastAsia="黑体" w:cs="黑体"/>
          <w:spacing w:val="-59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1"/>
          <w:sz w:val="30"/>
          <w:szCs w:val="30"/>
        </w:rPr>
        <w:t>、习近平新时代中国特色社会主义思想保定实践研究</w:t>
      </w:r>
    </w:p>
    <w:p w14:paraId="0FC8FE8D">
      <w:pPr>
        <w:pStyle w:val="2"/>
        <w:spacing w:before="204" w:line="289" w:lineRule="auto"/>
        <w:ind w:right="336" w:firstLine="619"/>
      </w:pPr>
      <w:r>
        <w:rPr>
          <w:rFonts w:ascii="宋体" w:hAnsi="宋体" w:eastAsia="宋体" w:cs="宋体"/>
          <w:spacing w:val="6"/>
        </w:rPr>
        <w:t xml:space="preserve">1. </w:t>
      </w:r>
      <w:r>
        <w:rPr>
          <w:spacing w:val="6"/>
        </w:rPr>
        <w:t>习近平新时代中国特色社会主义思想的科学体系、核心</w:t>
      </w:r>
      <w:r>
        <w:rPr>
          <w:spacing w:val="3"/>
        </w:rPr>
        <w:t xml:space="preserve"> </w:t>
      </w:r>
      <w:r>
        <w:rPr>
          <w:spacing w:val="7"/>
        </w:rPr>
        <w:t>要义、精神实质、丰富内涵与实践要求研究</w:t>
      </w:r>
    </w:p>
    <w:p w14:paraId="35BA5F7D">
      <w:pPr>
        <w:pStyle w:val="2"/>
        <w:spacing w:before="190" w:line="296" w:lineRule="auto"/>
        <w:ind w:firstLine="619"/>
      </w:pPr>
      <w:r>
        <w:rPr>
          <w:rFonts w:ascii="宋体" w:hAnsi="宋体" w:eastAsia="宋体" w:cs="宋体"/>
          <w:spacing w:val="13"/>
        </w:rPr>
        <w:t>2.</w:t>
      </w:r>
      <w:r>
        <w:rPr>
          <w:spacing w:val="13"/>
        </w:rPr>
        <w:t>习近平新时代中国特色社会主义思想引领保定“十五五”</w:t>
      </w:r>
      <w:r>
        <w:rPr>
          <w:spacing w:val="1"/>
        </w:rPr>
        <w:t xml:space="preserve"> </w:t>
      </w:r>
      <w:r>
        <w:rPr>
          <w:spacing w:val="6"/>
        </w:rPr>
        <w:t>高质量发展的理论与实践研究</w:t>
      </w:r>
    </w:p>
    <w:p w14:paraId="586DCD33">
      <w:pPr>
        <w:pStyle w:val="2"/>
        <w:spacing w:before="185" w:line="289" w:lineRule="auto"/>
        <w:ind w:right="339" w:firstLine="619"/>
      </w:pPr>
      <w:r>
        <w:rPr>
          <w:rFonts w:ascii="宋体" w:hAnsi="宋体" w:eastAsia="宋体" w:cs="宋体"/>
          <w:spacing w:val="6"/>
        </w:rPr>
        <w:t xml:space="preserve">3. </w:t>
      </w:r>
      <w:r>
        <w:rPr>
          <w:spacing w:val="6"/>
        </w:rPr>
        <w:t>深入学习贯彻党的二十届四中全会精神的保定实践路径</w:t>
      </w:r>
      <w:r>
        <w:t xml:space="preserve"> </w:t>
      </w:r>
      <w:r>
        <w:rPr>
          <w:spacing w:val="21"/>
        </w:rPr>
        <w:t>研究</w:t>
      </w:r>
    </w:p>
    <w:p w14:paraId="520789A1">
      <w:pPr>
        <w:pStyle w:val="2"/>
        <w:spacing w:before="210" w:line="220" w:lineRule="auto"/>
        <w:ind w:left="619"/>
      </w:pPr>
      <w:r>
        <w:rPr>
          <w:rFonts w:ascii="宋体" w:hAnsi="宋体" w:eastAsia="宋体" w:cs="宋体"/>
          <w:spacing w:val="5"/>
        </w:rPr>
        <w:t>4.</w:t>
      </w:r>
      <w:r>
        <w:rPr>
          <w:rFonts w:ascii="宋体" w:hAnsi="宋体" w:eastAsia="宋体" w:cs="宋体"/>
          <w:spacing w:val="61"/>
        </w:rPr>
        <w:t xml:space="preserve"> </w:t>
      </w:r>
      <w:r>
        <w:rPr>
          <w:spacing w:val="5"/>
        </w:rPr>
        <w:t>习近平文化思想的科学体系与原创性贡献研究</w:t>
      </w:r>
    </w:p>
    <w:p w14:paraId="149B31AE">
      <w:pPr>
        <w:pStyle w:val="2"/>
        <w:spacing w:before="206" w:line="222" w:lineRule="auto"/>
        <w:ind w:left="619"/>
      </w:pPr>
      <w:r>
        <w:rPr>
          <w:rFonts w:ascii="宋体" w:hAnsi="宋体" w:eastAsia="宋体" w:cs="宋体"/>
          <w:spacing w:val="6"/>
        </w:rPr>
        <w:t>5.</w:t>
      </w:r>
      <w:r>
        <w:rPr>
          <w:rFonts w:ascii="宋体" w:hAnsi="宋体" w:eastAsia="宋体" w:cs="宋体"/>
          <w:spacing w:val="57"/>
        </w:rPr>
        <w:t xml:space="preserve"> </w:t>
      </w:r>
      <w:r>
        <w:rPr>
          <w:spacing w:val="6"/>
        </w:rPr>
        <w:t>中国式现代化的中国特色、本质要求和</w:t>
      </w:r>
      <w:r>
        <w:rPr>
          <w:spacing w:val="5"/>
        </w:rPr>
        <w:t>重大原则研究</w:t>
      </w:r>
    </w:p>
    <w:p w14:paraId="75948F22">
      <w:pPr>
        <w:pStyle w:val="2"/>
        <w:spacing w:before="205" w:line="219" w:lineRule="auto"/>
        <w:ind w:left="619"/>
      </w:pPr>
      <w:r>
        <w:rPr>
          <w:rFonts w:ascii="宋体" w:hAnsi="宋体" w:eastAsia="宋体" w:cs="宋体"/>
          <w:spacing w:val="5"/>
        </w:rPr>
        <w:t>6.</w:t>
      </w:r>
      <w:r>
        <w:rPr>
          <w:rFonts w:ascii="宋体" w:hAnsi="宋体" w:eastAsia="宋体" w:cs="宋体"/>
          <w:spacing w:val="61"/>
        </w:rPr>
        <w:t xml:space="preserve"> </w:t>
      </w:r>
      <w:r>
        <w:rPr>
          <w:spacing w:val="5"/>
        </w:rPr>
        <w:t>习近平法治思想在保定的实践探索与路径创新研究</w:t>
      </w:r>
    </w:p>
    <w:p w14:paraId="2C3900B4">
      <w:pPr>
        <w:pStyle w:val="2"/>
        <w:spacing w:before="206" w:line="284" w:lineRule="auto"/>
        <w:ind w:right="272" w:firstLine="619"/>
      </w:pPr>
      <w:r>
        <w:rPr>
          <w:rFonts w:ascii="宋体" w:hAnsi="宋体" w:eastAsia="宋体" w:cs="宋体"/>
          <w:spacing w:val="6"/>
        </w:rPr>
        <w:t>7.</w:t>
      </w:r>
      <w:r>
        <w:rPr>
          <w:rFonts w:ascii="宋体" w:hAnsi="宋体" w:eastAsia="宋体" w:cs="宋体"/>
          <w:spacing w:val="73"/>
        </w:rPr>
        <w:t xml:space="preserve"> </w:t>
      </w:r>
      <w:r>
        <w:rPr>
          <w:spacing w:val="6"/>
        </w:rPr>
        <w:t>习近平总书记关于京津冀协同发展重要指示精神的保定</w:t>
      </w:r>
      <w:r>
        <w:t xml:space="preserve"> </w:t>
      </w:r>
      <w:r>
        <w:rPr>
          <w:spacing w:val="3"/>
        </w:rPr>
        <w:t>实践研究</w:t>
      </w:r>
    </w:p>
    <w:p w14:paraId="66444B2C">
      <w:pPr>
        <w:pStyle w:val="2"/>
        <w:spacing w:before="227" w:line="222" w:lineRule="auto"/>
        <w:ind w:left="619"/>
      </w:pPr>
      <w:r>
        <w:rPr>
          <w:rFonts w:ascii="宋体" w:hAnsi="宋体" w:eastAsia="宋体" w:cs="宋体"/>
          <w:spacing w:val="7"/>
        </w:rPr>
        <w:t xml:space="preserve">8. </w:t>
      </w:r>
      <w:r>
        <w:rPr>
          <w:spacing w:val="7"/>
        </w:rPr>
        <w:t>党的全面领导的理论建构与制度实现路径研究</w:t>
      </w:r>
    </w:p>
    <w:p w14:paraId="7683C543">
      <w:pPr>
        <w:pStyle w:val="2"/>
        <w:spacing w:before="202" w:line="222" w:lineRule="auto"/>
        <w:ind w:left="619"/>
      </w:pPr>
      <w:r>
        <w:rPr>
          <w:rFonts w:ascii="宋体" w:hAnsi="宋体" w:eastAsia="宋体" w:cs="宋体"/>
          <w:spacing w:val="9"/>
        </w:rPr>
        <w:t>9.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9"/>
        </w:rPr>
        <w:t>中国共产党领导统一战线的历史经验与时代价值研究</w:t>
      </w:r>
    </w:p>
    <w:p w14:paraId="0BEB08EA">
      <w:pPr>
        <w:pStyle w:val="2"/>
        <w:spacing w:before="206" w:line="221" w:lineRule="auto"/>
        <w:ind w:left="619"/>
      </w:pPr>
      <w:r>
        <w:rPr>
          <w:rFonts w:ascii="宋体" w:hAnsi="宋体" w:eastAsia="宋体" w:cs="宋体"/>
          <w:spacing w:val="7"/>
        </w:rPr>
        <w:t xml:space="preserve">10. </w:t>
      </w:r>
      <w:r>
        <w:rPr>
          <w:spacing w:val="7"/>
        </w:rPr>
        <w:t>新时代廉洁文化建设的保定实践与长效</w:t>
      </w:r>
      <w:r>
        <w:rPr>
          <w:spacing w:val="6"/>
        </w:rPr>
        <w:t>机制研究</w:t>
      </w:r>
    </w:p>
    <w:p w14:paraId="5A19CFBD">
      <w:pPr>
        <w:spacing w:before="179" w:line="221" w:lineRule="auto"/>
        <w:ind w:left="62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z w:val="30"/>
          <w:szCs w:val="30"/>
        </w:rPr>
        <w:t>二</w:t>
      </w:r>
      <w:r>
        <w:rPr>
          <w:rFonts w:ascii="黑体" w:hAnsi="黑体" w:eastAsia="黑体" w:cs="黑体"/>
          <w:spacing w:val="-63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z w:val="30"/>
          <w:szCs w:val="30"/>
        </w:rPr>
        <w:t>、京雄保一体化发展与首都都市圈融入研究</w:t>
      </w:r>
    </w:p>
    <w:p w14:paraId="3DF95355">
      <w:pPr>
        <w:pStyle w:val="2"/>
        <w:spacing w:before="203" w:line="221" w:lineRule="auto"/>
        <w:ind w:left="619"/>
      </w:pPr>
      <w:r>
        <w:rPr>
          <w:rFonts w:ascii="宋体" w:hAnsi="宋体" w:eastAsia="宋体" w:cs="宋体"/>
          <w:spacing w:val="7"/>
        </w:rPr>
        <w:t xml:space="preserve">1. </w:t>
      </w:r>
      <w:r>
        <w:rPr>
          <w:spacing w:val="7"/>
        </w:rPr>
        <w:t>京雄保一体化发展新格局的内涵、路径与机制研究</w:t>
      </w:r>
    </w:p>
    <w:p w14:paraId="5941EC99">
      <w:pPr>
        <w:spacing w:line="221" w:lineRule="auto"/>
        <w:sectPr>
          <w:footerReference r:id="rId6" w:type="default"/>
          <w:pgSz w:w="12120" w:h="16990"/>
          <w:pgMar w:top="1444" w:right="1576" w:bottom="1414" w:left="1770" w:header="0" w:footer="1179" w:gutter="0"/>
          <w:cols w:space="720" w:num="1"/>
        </w:sectPr>
      </w:pPr>
    </w:p>
    <w:p w14:paraId="4A91B580">
      <w:pPr>
        <w:spacing w:line="281" w:lineRule="auto"/>
        <w:rPr>
          <w:rFonts w:ascii="Arial"/>
          <w:sz w:val="21"/>
        </w:rPr>
      </w:pPr>
    </w:p>
    <w:p w14:paraId="4BFACE2B">
      <w:pPr>
        <w:spacing w:line="281" w:lineRule="auto"/>
        <w:rPr>
          <w:rFonts w:ascii="Arial"/>
          <w:sz w:val="21"/>
        </w:rPr>
      </w:pPr>
    </w:p>
    <w:p w14:paraId="59C7A9DA">
      <w:pPr>
        <w:spacing w:line="282" w:lineRule="auto"/>
        <w:rPr>
          <w:rFonts w:ascii="Arial"/>
          <w:sz w:val="21"/>
        </w:rPr>
      </w:pPr>
    </w:p>
    <w:p w14:paraId="456BB52A">
      <w:pPr>
        <w:pStyle w:val="2"/>
        <w:spacing w:before="98" w:line="293" w:lineRule="auto"/>
        <w:ind w:right="267" w:firstLine="590"/>
      </w:pPr>
      <w:r>
        <w:rPr>
          <w:rFonts w:ascii="宋体" w:hAnsi="宋体" w:eastAsia="宋体" w:cs="宋体"/>
          <w:spacing w:val="7"/>
        </w:rPr>
        <w:t xml:space="preserve">2. </w:t>
      </w:r>
      <w:r>
        <w:rPr>
          <w:spacing w:val="7"/>
        </w:rPr>
        <w:t>保定市融入现代化首都都市圈通勤圈、功能圈、产业协</w:t>
      </w:r>
      <w:r>
        <w:rPr>
          <w:spacing w:val="5"/>
        </w:rPr>
        <w:t xml:space="preserve"> </w:t>
      </w:r>
      <w:r>
        <w:rPr>
          <w:spacing w:val="2"/>
        </w:rPr>
        <w:t>同圈的实践路径研究</w:t>
      </w:r>
    </w:p>
    <w:p w14:paraId="73B779DE">
      <w:pPr>
        <w:pStyle w:val="2"/>
        <w:spacing w:before="203" w:line="285" w:lineRule="auto"/>
        <w:ind w:firstLine="590"/>
      </w:pPr>
      <w:r>
        <w:rPr>
          <w:rFonts w:ascii="宋体" w:hAnsi="宋体" w:eastAsia="宋体" w:cs="宋体"/>
          <w:spacing w:val="7"/>
        </w:rPr>
        <w:t>3.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7"/>
        </w:rPr>
        <w:t>雄保协同创新机制研究——基于“雄安研发、保定转化”</w:t>
      </w:r>
      <w:r>
        <w:t xml:space="preserve"> </w:t>
      </w:r>
      <w:r>
        <w:rPr>
          <w:spacing w:val="1"/>
        </w:rPr>
        <w:t>模式的实践探索</w:t>
      </w:r>
    </w:p>
    <w:p w14:paraId="21E1E53E">
      <w:pPr>
        <w:pStyle w:val="2"/>
        <w:spacing w:before="256" w:line="221" w:lineRule="auto"/>
        <w:ind w:left="590"/>
      </w:pPr>
      <w:r>
        <w:rPr>
          <w:rFonts w:ascii="宋体" w:hAnsi="宋体" w:eastAsia="宋体" w:cs="宋体"/>
          <w:spacing w:val="8"/>
        </w:rPr>
        <w:t xml:space="preserve">4. </w:t>
      </w:r>
      <w:r>
        <w:rPr>
          <w:spacing w:val="8"/>
        </w:rPr>
        <w:t>房涿涞跨界地区先行示范建设的理论与实践研究</w:t>
      </w:r>
    </w:p>
    <w:p w14:paraId="50181923">
      <w:pPr>
        <w:pStyle w:val="2"/>
        <w:spacing w:before="170" w:line="282" w:lineRule="auto"/>
        <w:ind w:right="293" w:firstLine="590"/>
      </w:pPr>
      <w:r>
        <w:rPr>
          <w:rFonts w:ascii="宋体" w:hAnsi="宋体" w:eastAsia="宋体" w:cs="宋体"/>
          <w:spacing w:val="12"/>
        </w:rPr>
        <w:t xml:space="preserve">5. </w:t>
      </w:r>
      <w:r>
        <w:rPr>
          <w:spacing w:val="12"/>
        </w:rPr>
        <w:t>京雄保产业链供应链协同融合研究(空天</w:t>
      </w:r>
      <w:r>
        <w:rPr>
          <w:spacing w:val="11"/>
        </w:rPr>
        <w:t>信息、数据服</w:t>
      </w:r>
      <w:r>
        <w:t xml:space="preserve"> </w:t>
      </w:r>
      <w:r>
        <w:rPr>
          <w:spacing w:val="13"/>
        </w:rPr>
        <w:t>务等方向)</w:t>
      </w:r>
    </w:p>
    <w:p w14:paraId="764C6294">
      <w:pPr>
        <w:pStyle w:val="2"/>
        <w:spacing w:before="215" w:line="282" w:lineRule="auto"/>
        <w:ind w:right="273" w:firstLine="590"/>
      </w:pPr>
      <w:r>
        <w:rPr>
          <w:rFonts w:ascii="宋体" w:hAnsi="宋体" w:eastAsia="宋体" w:cs="宋体"/>
          <w:spacing w:val="7"/>
        </w:rPr>
        <w:t xml:space="preserve">6. </w:t>
      </w:r>
      <w:r>
        <w:rPr>
          <w:spacing w:val="7"/>
        </w:rPr>
        <w:t>首都优质教育、科技资源疏解与保定承接机制及保障体</w:t>
      </w:r>
      <w:r>
        <w:t xml:space="preserve"> </w:t>
      </w:r>
      <w:r>
        <w:rPr>
          <w:spacing w:val="-8"/>
        </w:rPr>
        <w:t>系研究</w:t>
      </w:r>
    </w:p>
    <w:p w14:paraId="5C5B2251">
      <w:pPr>
        <w:pStyle w:val="2"/>
        <w:spacing w:before="233" w:line="280" w:lineRule="auto"/>
        <w:ind w:right="269" w:firstLine="590"/>
      </w:pPr>
      <w:r>
        <w:rPr>
          <w:rFonts w:ascii="宋体" w:hAnsi="宋体" w:eastAsia="宋体" w:cs="宋体"/>
          <w:spacing w:val="7"/>
        </w:rPr>
        <w:t xml:space="preserve">7. </w:t>
      </w:r>
      <w:r>
        <w:rPr>
          <w:spacing w:val="7"/>
        </w:rPr>
        <w:t>首都都市圈功能疏解下保定“生命健康之都”建设路径</w:t>
      </w:r>
      <w:r>
        <w:rPr>
          <w:spacing w:val="3"/>
        </w:rPr>
        <w:t xml:space="preserve"> </w:t>
      </w:r>
      <w:r>
        <w:rPr>
          <w:spacing w:val="1"/>
        </w:rPr>
        <w:t>与协同机制研究</w:t>
      </w:r>
    </w:p>
    <w:p w14:paraId="6D68FCF0">
      <w:pPr>
        <w:pStyle w:val="2"/>
        <w:spacing w:before="249" w:line="221" w:lineRule="auto"/>
        <w:ind w:left="590"/>
      </w:pPr>
      <w:r>
        <w:rPr>
          <w:rFonts w:ascii="宋体" w:hAnsi="宋体" w:eastAsia="宋体" w:cs="宋体"/>
          <w:spacing w:val="7"/>
        </w:rPr>
        <w:t xml:space="preserve">8. </w:t>
      </w:r>
      <w:r>
        <w:rPr>
          <w:spacing w:val="7"/>
        </w:rPr>
        <w:t>保定市服务雄安新区建设的功能定位与产业支撑研究</w:t>
      </w:r>
    </w:p>
    <w:p w14:paraId="5ED64418">
      <w:pPr>
        <w:spacing w:before="199" w:line="221" w:lineRule="auto"/>
        <w:ind w:left="59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3"/>
          <w:sz w:val="30"/>
          <w:szCs w:val="30"/>
        </w:rPr>
        <w:t>三、高质量发展与现代化产业体系构建研究</w:t>
      </w:r>
    </w:p>
    <w:p w14:paraId="68FEA757">
      <w:pPr>
        <w:pStyle w:val="2"/>
        <w:spacing w:before="223" w:line="271" w:lineRule="auto"/>
        <w:ind w:right="274" w:firstLine="590"/>
      </w:pPr>
      <w:r>
        <w:rPr>
          <w:rFonts w:ascii="宋体" w:hAnsi="宋体" w:eastAsia="宋体" w:cs="宋体"/>
          <w:spacing w:val="5"/>
        </w:rPr>
        <w:t>1.</w:t>
      </w:r>
      <w:r>
        <w:rPr>
          <w:rFonts w:ascii="宋体" w:hAnsi="宋体" w:eastAsia="宋体" w:cs="宋体"/>
          <w:spacing w:val="57"/>
        </w:rPr>
        <w:t xml:space="preserve"> </w:t>
      </w:r>
      <w:r>
        <w:rPr>
          <w:spacing w:val="5"/>
        </w:rPr>
        <w:t>现代化首都都市圈中保定新能源及先进制造业基地集群</w:t>
      </w:r>
      <w:r>
        <w:t xml:space="preserve"> </w:t>
      </w:r>
      <w:r>
        <w:rPr>
          <w:spacing w:val="4"/>
        </w:rPr>
        <w:t>升级与创新效能研究</w:t>
      </w:r>
    </w:p>
    <w:p w14:paraId="6506396E">
      <w:pPr>
        <w:pStyle w:val="2"/>
        <w:spacing w:before="246" w:line="279" w:lineRule="auto"/>
        <w:ind w:right="252" w:firstLine="590"/>
      </w:pPr>
      <w:r>
        <w:rPr>
          <w:rFonts w:ascii="宋体" w:hAnsi="宋体" w:eastAsia="宋体" w:cs="宋体"/>
          <w:spacing w:val="3"/>
        </w:rPr>
        <w:t>2.</w:t>
      </w:r>
      <w:r>
        <w:rPr>
          <w:rFonts w:ascii="宋体" w:hAnsi="宋体" w:eastAsia="宋体" w:cs="宋体"/>
          <w:spacing w:val="-22"/>
        </w:rPr>
        <w:t xml:space="preserve"> </w:t>
      </w:r>
      <w:r>
        <w:rPr>
          <w:spacing w:val="3"/>
        </w:rPr>
        <w:t>县域特色产业“数智化+绿色化”转型研究——基于保定</w:t>
      </w:r>
      <w:r>
        <w:t xml:space="preserve"> </w:t>
      </w:r>
      <w:r>
        <w:rPr>
          <w:spacing w:val="16"/>
        </w:rPr>
        <w:t>共享智造3.0模式的实践</w:t>
      </w:r>
    </w:p>
    <w:p w14:paraId="04DF3717">
      <w:pPr>
        <w:pStyle w:val="2"/>
        <w:spacing w:before="223" w:line="268" w:lineRule="auto"/>
        <w:ind w:right="343" w:firstLine="590"/>
      </w:pPr>
      <w:r>
        <w:rPr>
          <w:rFonts w:ascii="宋体" w:hAnsi="宋体" w:eastAsia="宋体" w:cs="宋体"/>
          <w:spacing w:val="10"/>
        </w:rPr>
        <w:t xml:space="preserve">3. </w:t>
      </w:r>
      <w:r>
        <w:rPr>
          <w:spacing w:val="10"/>
        </w:rPr>
        <w:t>保定市未来产业布局与培育研究(氢能、脑机接口</w:t>
      </w:r>
      <w:r>
        <w:rPr>
          <w:spacing w:val="9"/>
        </w:rPr>
        <w:t>等方</w:t>
      </w:r>
      <w:r>
        <w:t xml:space="preserve"> </w:t>
      </w:r>
      <w:r>
        <w:rPr>
          <w:spacing w:val="-1"/>
        </w:rPr>
        <w:t>向)</w:t>
      </w:r>
    </w:p>
    <w:p w14:paraId="2CCB646A">
      <w:pPr>
        <w:pStyle w:val="2"/>
        <w:spacing w:before="245" w:line="222" w:lineRule="auto"/>
        <w:ind w:left="580"/>
      </w:pPr>
      <w:r>
        <w:rPr>
          <w:rFonts w:ascii="宋体" w:hAnsi="宋体" w:eastAsia="宋体" w:cs="宋体"/>
          <w:spacing w:val="8"/>
        </w:rPr>
        <w:t>4.</w:t>
      </w:r>
      <w:r>
        <w:rPr>
          <w:rFonts w:ascii="宋体" w:hAnsi="宋体" w:eastAsia="宋体" w:cs="宋体"/>
          <w:spacing w:val="-17"/>
        </w:rPr>
        <w:t xml:space="preserve"> </w:t>
      </w:r>
      <w:r>
        <w:rPr>
          <w:spacing w:val="8"/>
        </w:rPr>
        <w:t>国家数据标注基地建设实践与发展路径研究</w:t>
      </w:r>
    </w:p>
    <w:p w14:paraId="22C97D1A">
      <w:pPr>
        <w:pStyle w:val="2"/>
        <w:spacing w:before="215" w:line="220" w:lineRule="auto"/>
        <w:ind w:left="590"/>
      </w:pPr>
      <w:r>
        <w:rPr>
          <w:spacing w:val="2"/>
        </w:rPr>
        <w:t>5. “人工智能+”赋能保定制造业千行百业的场景应用与机</w:t>
      </w:r>
    </w:p>
    <w:p w14:paraId="1BD016E1">
      <w:pPr>
        <w:spacing w:line="220" w:lineRule="auto"/>
        <w:sectPr>
          <w:footerReference r:id="rId7" w:type="default"/>
          <w:pgSz w:w="11900" w:h="16840"/>
          <w:pgMar w:top="1431" w:right="1496" w:bottom="1323" w:left="1700" w:header="0" w:footer="1137" w:gutter="0"/>
          <w:cols w:space="720" w:num="1"/>
        </w:sectPr>
      </w:pPr>
    </w:p>
    <w:p w14:paraId="22733FBA">
      <w:pPr>
        <w:spacing w:line="305" w:lineRule="auto"/>
        <w:rPr>
          <w:rFonts w:ascii="Arial"/>
          <w:sz w:val="21"/>
        </w:rPr>
      </w:pPr>
    </w:p>
    <w:p w14:paraId="54F5D287">
      <w:pPr>
        <w:spacing w:line="305" w:lineRule="auto"/>
        <w:rPr>
          <w:rFonts w:ascii="Arial"/>
          <w:sz w:val="21"/>
        </w:rPr>
      </w:pPr>
    </w:p>
    <w:p w14:paraId="636AD9F4">
      <w:pPr>
        <w:spacing w:line="305" w:lineRule="auto"/>
        <w:rPr>
          <w:rFonts w:ascii="Arial"/>
          <w:sz w:val="21"/>
        </w:rPr>
      </w:pPr>
    </w:p>
    <w:p w14:paraId="6E55444E">
      <w:pPr>
        <w:pStyle w:val="2"/>
        <w:spacing w:before="97" w:line="222" w:lineRule="auto"/>
      </w:pPr>
      <w:r>
        <w:rPr>
          <w:spacing w:val="-5"/>
        </w:rPr>
        <w:t>制研究</w:t>
      </w:r>
    </w:p>
    <w:p w14:paraId="5D4F6B9B">
      <w:pPr>
        <w:pStyle w:val="2"/>
        <w:spacing w:before="231" w:line="222" w:lineRule="auto"/>
        <w:ind w:left="619"/>
      </w:pPr>
      <w:r>
        <w:rPr>
          <w:spacing w:val="12"/>
        </w:rPr>
        <w:t>6.“</w:t>
      </w:r>
      <w:r>
        <w:rPr>
          <w:spacing w:val="-97"/>
        </w:rPr>
        <w:t xml:space="preserve"> </w:t>
      </w:r>
      <w:r>
        <w:rPr>
          <w:spacing w:val="12"/>
        </w:rPr>
        <w:t>一县一特色”产业地标打造路径研究</w:t>
      </w:r>
    </w:p>
    <w:p w14:paraId="1AC872D4">
      <w:pPr>
        <w:pStyle w:val="2"/>
        <w:spacing w:before="205" w:line="221" w:lineRule="auto"/>
        <w:ind w:left="619"/>
      </w:pPr>
      <w:r>
        <w:rPr>
          <w:rFonts w:ascii="宋体" w:hAnsi="宋体" w:eastAsia="宋体" w:cs="宋体"/>
          <w:spacing w:val="7"/>
        </w:rPr>
        <w:t xml:space="preserve">7. </w:t>
      </w:r>
      <w:r>
        <w:rPr>
          <w:spacing w:val="7"/>
        </w:rPr>
        <w:t>保定制造向保定创造、保定品牌升级</w:t>
      </w:r>
      <w:r>
        <w:rPr>
          <w:spacing w:val="6"/>
        </w:rPr>
        <w:t>的路径与策略研究</w:t>
      </w:r>
    </w:p>
    <w:p w14:paraId="54A1A7E9">
      <w:pPr>
        <w:pStyle w:val="2"/>
        <w:spacing w:before="211" w:line="221" w:lineRule="auto"/>
        <w:ind w:left="619"/>
      </w:pPr>
      <w:r>
        <w:rPr>
          <w:rFonts w:ascii="宋体" w:hAnsi="宋体" w:eastAsia="宋体" w:cs="宋体"/>
          <w:spacing w:val="6"/>
        </w:rPr>
        <w:t xml:space="preserve">8. </w:t>
      </w:r>
      <w:r>
        <w:rPr>
          <w:spacing w:val="6"/>
        </w:rPr>
        <w:t>数字经济与实体经济深度融合的保定模式研究</w:t>
      </w:r>
    </w:p>
    <w:p w14:paraId="633B045B">
      <w:pPr>
        <w:pStyle w:val="2"/>
        <w:spacing w:before="210" w:line="221" w:lineRule="auto"/>
        <w:ind w:left="619"/>
      </w:pPr>
      <w:r>
        <w:rPr>
          <w:rFonts w:ascii="宋体" w:hAnsi="宋体" w:eastAsia="宋体" w:cs="宋体"/>
          <w:spacing w:val="6"/>
        </w:rPr>
        <w:t xml:space="preserve">9. </w:t>
      </w:r>
      <w:r>
        <w:rPr>
          <w:spacing w:val="6"/>
        </w:rPr>
        <w:t>保定市工业旅游与产业融合发展研究</w:t>
      </w:r>
    </w:p>
    <w:p w14:paraId="1B624B03">
      <w:pPr>
        <w:spacing w:before="210" w:line="222" w:lineRule="auto"/>
        <w:ind w:left="62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2"/>
          <w:sz w:val="30"/>
          <w:szCs w:val="30"/>
        </w:rPr>
        <w:t>四、城乡融合与乡村全面振兴研究</w:t>
      </w:r>
    </w:p>
    <w:p w14:paraId="21AD34CC">
      <w:pPr>
        <w:pStyle w:val="2"/>
        <w:spacing w:before="201" w:line="278" w:lineRule="auto"/>
        <w:ind w:firstLine="619"/>
      </w:pPr>
      <w:r>
        <w:rPr>
          <w:rFonts w:ascii="宋体" w:hAnsi="宋体" w:eastAsia="宋体" w:cs="宋体"/>
          <w:spacing w:val="10"/>
        </w:rPr>
        <w:t xml:space="preserve">1. </w:t>
      </w:r>
      <w:r>
        <w:rPr>
          <w:spacing w:val="10"/>
        </w:rPr>
        <w:t>保定市“百村引领、千村振兴、全域富裕、城乡和美”</w:t>
      </w:r>
      <w:r>
        <w:rPr>
          <w:spacing w:val="1"/>
        </w:rPr>
        <w:t xml:space="preserve"> </w:t>
      </w:r>
      <w:r>
        <w:t>实现路径研究</w:t>
      </w:r>
    </w:p>
    <w:p w14:paraId="5FF9A306">
      <w:pPr>
        <w:pStyle w:val="2"/>
        <w:spacing w:before="255" w:line="220" w:lineRule="auto"/>
        <w:ind w:left="619"/>
      </w:pPr>
      <w:r>
        <w:rPr>
          <w:rFonts w:ascii="宋体" w:hAnsi="宋体" w:eastAsia="宋体" w:cs="宋体"/>
          <w:spacing w:val="6"/>
        </w:rPr>
        <w:t xml:space="preserve">2. </w:t>
      </w:r>
      <w:r>
        <w:rPr>
          <w:spacing w:val="6"/>
        </w:rPr>
        <w:t>保定市高标准农田建设与粮食安全保障机制研究</w:t>
      </w:r>
    </w:p>
    <w:p w14:paraId="650D507B">
      <w:pPr>
        <w:pStyle w:val="2"/>
        <w:spacing w:before="194" w:line="221" w:lineRule="auto"/>
        <w:ind w:left="619"/>
      </w:pPr>
      <w:r>
        <w:rPr>
          <w:rFonts w:ascii="宋体" w:hAnsi="宋体" w:eastAsia="宋体" w:cs="宋体"/>
          <w:spacing w:val="7"/>
        </w:rPr>
        <w:t xml:space="preserve">3. </w:t>
      </w:r>
      <w:r>
        <w:rPr>
          <w:spacing w:val="7"/>
        </w:rPr>
        <w:t>保定特色农业产业链构建与产业化联合体</w:t>
      </w:r>
      <w:r>
        <w:rPr>
          <w:spacing w:val="6"/>
        </w:rPr>
        <w:t>发展研究</w:t>
      </w:r>
    </w:p>
    <w:p w14:paraId="42AC967E">
      <w:pPr>
        <w:pStyle w:val="2"/>
        <w:spacing w:before="209" w:line="280" w:lineRule="auto"/>
        <w:ind w:right="104" w:firstLine="619"/>
      </w:pPr>
      <w:r>
        <w:rPr>
          <w:rFonts w:ascii="宋体" w:hAnsi="宋体" w:eastAsia="宋体" w:cs="宋体"/>
          <w:spacing w:val="6"/>
        </w:rPr>
        <w:t xml:space="preserve">4. </w:t>
      </w:r>
      <w:r>
        <w:rPr>
          <w:spacing w:val="6"/>
        </w:rPr>
        <w:t>党支部领办合作社助推乡村振兴的保定实践与模式创新</w:t>
      </w:r>
      <w:r>
        <w:rPr>
          <w:spacing w:val="5"/>
        </w:rPr>
        <w:t xml:space="preserve"> </w:t>
      </w:r>
      <w:r>
        <w:rPr>
          <w:spacing w:val="-5"/>
        </w:rPr>
        <w:t>研究</w:t>
      </w:r>
    </w:p>
    <w:p w14:paraId="4F2DC6E1">
      <w:pPr>
        <w:pStyle w:val="2"/>
        <w:spacing w:before="217" w:line="218" w:lineRule="auto"/>
        <w:ind w:left="619"/>
      </w:pPr>
      <w:r>
        <w:rPr>
          <w:rFonts w:ascii="宋体" w:hAnsi="宋体" w:eastAsia="宋体" w:cs="宋体"/>
          <w:spacing w:val="7"/>
        </w:rPr>
        <w:t xml:space="preserve">5. </w:t>
      </w:r>
      <w:r>
        <w:rPr>
          <w:spacing w:val="7"/>
        </w:rPr>
        <w:t>保定净菜进京产业发展与京津冀农产</w:t>
      </w:r>
      <w:r>
        <w:rPr>
          <w:spacing w:val="6"/>
        </w:rPr>
        <w:t>品供应链协同研究</w:t>
      </w:r>
    </w:p>
    <w:p w14:paraId="37D27B67">
      <w:pPr>
        <w:pStyle w:val="2"/>
        <w:spacing w:before="231" w:line="222" w:lineRule="auto"/>
        <w:ind w:left="619"/>
      </w:pPr>
      <w:r>
        <w:rPr>
          <w:rFonts w:ascii="宋体" w:hAnsi="宋体" w:eastAsia="宋体" w:cs="宋体"/>
          <w:spacing w:val="7"/>
        </w:rPr>
        <w:t xml:space="preserve">6. </w:t>
      </w:r>
      <w:r>
        <w:rPr>
          <w:spacing w:val="7"/>
        </w:rPr>
        <w:t>农村公共服务资源下沉与城乡基本公</w:t>
      </w:r>
      <w:r>
        <w:rPr>
          <w:spacing w:val="6"/>
        </w:rPr>
        <w:t>共服务均等化研究</w:t>
      </w:r>
    </w:p>
    <w:p w14:paraId="56269A58">
      <w:pPr>
        <w:pStyle w:val="2"/>
        <w:spacing w:before="198" w:line="221" w:lineRule="auto"/>
        <w:ind w:left="619"/>
      </w:pPr>
      <w:r>
        <w:rPr>
          <w:rFonts w:ascii="宋体" w:hAnsi="宋体" w:eastAsia="宋体" w:cs="宋体"/>
          <w:spacing w:val="7"/>
        </w:rPr>
        <w:t xml:space="preserve">7. </w:t>
      </w:r>
      <w:r>
        <w:rPr>
          <w:spacing w:val="7"/>
        </w:rPr>
        <w:t>保定市农房绿色低碳节能改造与乡村人居环境提升研究</w:t>
      </w:r>
    </w:p>
    <w:p w14:paraId="321F785B">
      <w:pPr>
        <w:spacing w:before="210" w:line="222" w:lineRule="auto"/>
        <w:ind w:left="62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3"/>
          <w:sz w:val="30"/>
          <w:szCs w:val="30"/>
        </w:rPr>
        <w:t>五、城市品质提升与现代化品质生活之城建设研究</w:t>
      </w:r>
    </w:p>
    <w:p w14:paraId="3F23C11C">
      <w:pPr>
        <w:pStyle w:val="2"/>
        <w:spacing w:before="199" w:line="287" w:lineRule="auto"/>
        <w:ind w:right="90" w:firstLine="619"/>
      </w:pPr>
      <w:r>
        <w:rPr>
          <w:rFonts w:ascii="宋体" w:hAnsi="宋体" w:eastAsia="宋体" w:cs="宋体"/>
          <w:spacing w:val="7"/>
        </w:rPr>
        <w:t xml:space="preserve">1. </w:t>
      </w:r>
      <w:r>
        <w:rPr>
          <w:spacing w:val="7"/>
        </w:rPr>
        <w:t>保定市“国际花园城市”与“千园之</w:t>
      </w:r>
      <w:r>
        <w:rPr>
          <w:spacing w:val="6"/>
        </w:rPr>
        <w:t>城”协同建设研究</w:t>
      </w:r>
      <w:r>
        <w:t xml:space="preserve"> </w:t>
      </w:r>
      <w:r>
        <w:rPr>
          <w:rFonts w:hint="eastAsia"/>
          <w:spacing w:val="13"/>
          <w:lang w:val="en-US" w:eastAsia="zh-CN"/>
        </w:rPr>
        <w:t>--</w:t>
      </w:r>
      <w:r>
        <w:rPr>
          <w:spacing w:val="13"/>
        </w:rPr>
        <w:t>“公园+”场景融合路径探析</w:t>
      </w:r>
    </w:p>
    <w:p w14:paraId="46FFBEBF">
      <w:pPr>
        <w:pStyle w:val="2"/>
        <w:spacing w:before="207" w:line="280" w:lineRule="auto"/>
        <w:ind w:right="99" w:firstLine="619"/>
      </w:pPr>
      <w:r>
        <w:rPr>
          <w:rFonts w:ascii="宋体" w:hAnsi="宋体" w:eastAsia="宋体" w:cs="宋体"/>
          <w:spacing w:val="6"/>
        </w:rPr>
        <w:t xml:space="preserve">2. </w:t>
      </w:r>
      <w:r>
        <w:rPr>
          <w:spacing w:val="6"/>
        </w:rPr>
        <w:t>首都都市圈视角下保定京畿旅游休闲城市品牌塑造与文</w:t>
      </w:r>
      <w:r>
        <w:rPr>
          <w:spacing w:val="10"/>
        </w:rPr>
        <w:t xml:space="preserve"> </w:t>
      </w:r>
      <w:r>
        <w:rPr>
          <w:spacing w:val="6"/>
        </w:rPr>
        <w:t>旅融合发展研</w:t>
      </w:r>
      <w:bookmarkStart w:id="0" w:name="_GoBack"/>
      <w:bookmarkEnd w:id="0"/>
      <w:r>
        <w:rPr>
          <w:spacing w:val="6"/>
        </w:rPr>
        <w:t>究</w:t>
      </w:r>
    </w:p>
    <w:p w14:paraId="54548194">
      <w:pPr>
        <w:pStyle w:val="2"/>
        <w:spacing w:before="202" w:line="221" w:lineRule="auto"/>
        <w:ind w:left="619"/>
      </w:pPr>
      <w:r>
        <w:rPr>
          <w:rFonts w:ascii="宋体" w:hAnsi="宋体" w:eastAsia="宋体" w:cs="宋体"/>
          <w:spacing w:val="11"/>
        </w:rPr>
        <w:t xml:space="preserve">3. </w:t>
      </w:r>
      <w:r>
        <w:rPr>
          <w:spacing w:val="11"/>
        </w:rPr>
        <w:t>古城保护与历史文脉传承研究(西大街、淮军公所等片</w:t>
      </w:r>
    </w:p>
    <w:p w14:paraId="10AF7D44">
      <w:pPr>
        <w:spacing w:line="221" w:lineRule="auto"/>
        <w:sectPr>
          <w:footerReference r:id="rId8" w:type="default"/>
          <w:pgSz w:w="12050" w:h="16940"/>
          <w:pgMar w:top="1439" w:right="1747" w:bottom="1386" w:left="1760" w:header="0" w:footer="1197" w:gutter="0"/>
          <w:cols w:space="720" w:num="1"/>
        </w:sectPr>
      </w:pPr>
    </w:p>
    <w:p w14:paraId="3992DEC6">
      <w:pPr>
        <w:spacing w:line="314" w:lineRule="auto"/>
        <w:rPr>
          <w:rFonts w:ascii="Arial"/>
          <w:sz w:val="21"/>
        </w:rPr>
      </w:pPr>
    </w:p>
    <w:p w14:paraId="700BC7C2">
      <w:pPr>
        <w:spacing w:line="315" w:lineRule="auto"/>
        <w:rPr>
          <w:rFonts w:ascii="Arial"/>
          <w:sz w:val="21"/>
        </w:rPr>
      </w:pPr>
    </w:p>
    <w:p w14:paraId="1320B603">
      <w:pPr>
        <w:spacing w:line="315" w:lineRule="auto"/>
        <w:rPr>
          <w:rFonts w:ascii="Arial"/>
          <w:sz w:val="21"/>
        </w:rPr>
      </w:pPr>
    </w:p>
    <w:p w14:paraId="1480154D">
      <w:pPr>
        <w:pStyle w:val="2"/>
        <w:spacing w:before="97" w:line="224" w:lineRule="auto"/>
      </w:pPr>
      <w:r>
        <w:rPr>
          <w:spacing w:val="-11"/>
        </w:rPr>
        <w:t>区)</w:t>
      </w:r>
    </w:p>
    <w:p w14:paraId="61336F65">
      <w:pPr>
        <w:pStyle w:val="2"/>
        <w:spacing w:before="234" w:line="222" w:lineRule="auto"/>
        <w:ind w:left="619"/>
      </w:pPr>
      <w:r>
        <w:rPr>
          <w:rFonts w:ascii="宋体" w:hAnsi="宋体" w:eastAsia="宋体" w:cs="宋体"/>
          <w:spacing w:val="6"/>
        </w:rPr>
        <w:t xml:space="preserve">4. </w:t>
      </w:r>
      <w:r>
        <w:rPr>
          <w:spacing w:val="6"/>
        </w:rPr>
        <w:t>老工业遗址焕新与城市文化空间重构研究</w:t>
      </w:r>
    </w:p>
    <w:p w14:paraId="26B5E791">
      <w:pPr>
        <w:pStyle w:val="2"/>
        <w:spacing w:before="165" w:line="295" w:lineRule="auto"/>
        <w:ind w:right="92" w:firstLine="619"/>
      </w:pPr>
      <w:r>
        <w:rPr>
          <w:rFonts w:ascii="宋体" w:hAnsi="宋体" w:eastAsia="宋体" w:cs="宋体"/>
          <w:spacing w:val="6"/>
        </w:rPr>
        <w:t xml:space="preserve">5. </w:t>
      </w:r>
      <w:r>
        <w:rPr>
          <w:spacing w:val="6"/>
        </w:rPr>
        <w:t xml:space="preserve">保定“好房子、好小区、好社区、好城区”四级建设体 </w:t>
      </w:r>
      <w:r>
        <w:rPr>
          <w:spacing w:val="-2"/>
        </w:rPr>
        <w:t>系研究</w:t>
      </w:r>
    </w:p>
    <w:p w14:paraId="299A69AC">
      <w:pPr>
        <w:pStyle w:val="2"/>
        <w:spacing w:before="171" w:line="292" w:lineRule="auto"/>
        <w:ind w:right="93" w:firstLine="619"/>
      </w:pPr>
      <w:r>
        <w:rPr>
          <w:rFonts w:ascii="宋体" w:hAnsi="宋体" w:eastAsia="宋体" w:cs="宋体"/>
          <w:spacing w:val="6"/>
        </w:rPr>
        <w:t xml:space="preserve">6. </w:t>
      </w:r>
      <w:r>
        <w:rPr>
          <w:spacing w:val="6"/>
        </w:rPr>
        <w:t>城市老旧小区改造与棚户区改造的民生保障与机制创新</w:t>
      </w:r>
      <w:r>
        <w:rPr>
          <w:spacing w:val="5"/>
        </w:rPr>
        <w:t xml:space="preserve"> </w:t>
      </w:r>
      <w:r>
        <w:rPr>
          <w:spacing w:val="-5"/>
        </w:rPr>
        <w:t>研究</w:t>
      </w:r>
    </w:p>
    <w:p w14:paraId="2C4CBAB3">
      <w:pPr>
        <w:pStyle w:val="2"/>
        <w:spacing w:before="201" w:line="292" w:lineRule="auto"/>
        <w:ind w:right="84" w:firstLine="619"/>
      </w:pPr>
      <w:r>
        <w:rPr>
          <w:rFonts w:ascii="宋体" w:hAnsi="宋体" w:eastAsia="宋体" w:cs="宋体"/>
          <w:spacing w:val="6"/>
        </w:rPr>
        <w:t xml:space="preserve">7. </w:t>
      </w:r>
      <w:r>
        <w:rPr>
          <w:spacing w:val="6"/>
        </w:rPr>
        <w:t>保定市儿童友好城市、青年发展型城市建设的理论与实</w:t>
      </w:r>
      <w:r>
        <w:rPr>
          <w:spacing w:val="14"/>
        </w:rPr>
        <w:t xml:space="preserve"> </w:t>
      </w:r>
      <w:r>
        <w:rPr>
          <w:spacing w:val="-5"/>
        </w:rPr>
        <w:t>践研究</w:t>
      </w:r>
    </w:p>
    <w:p w14:paraId="337099E2">
      <w:pPr>
        <w:pStyle w:val="2"/>
        <w:spacing w:before="211" w:line="221" w:lineRule="auto"/>
        <w:ind w:left="619"/>
      </w:pPr>
      <w:r>
        <w:rPr>
          <w:rFonts w:ascii="宋体" w:hAnsi="宋体" w:eastAsia="宋体" w:cs="宋体"/>
          <w:spacing w:val="7"/>
        </w:rPr>
        <w:t xml:space="preserve">8. </w:t>
      </w:r>
      <w:r>
        <w:rPr>
          <w:spacing w:val="7"/>
        </w:rPr>
        <w:t>现代化品质生活之城的内涵界定与保定实践路径研究</w:t>
      </w:r>
    </w:p>
    <w:p w14:paraId="43FEEECB">
      <w:pPr>
        <w:spacing w:before="220" w:line="222" w:lineRule="auto"/>
        <w:ind w:left="62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3"/>
          <w:sz w:val="30"/>
          <w:szCs w:val="30"/>
        </w:rPr>
        <w:t>六、改革开放与营商环境优化研究</w:t>
      </w:r>
    </w:p>
    <w:p w14:paraId="1F3EAA68">
      <w:pPr>
        <w:pStyle w:val="2"/>
        <w:spacing w:before="172" w:line="355" w:lineRule="auto"/>
        <w:ind w:right="93" w:firstLine="619"/>
      </w:pPr>
      <w:r>
        <w:rPr>
          <w:rFonts w:ascii="宋体" w:hAnsi="宋体" w:eastAsia="宋体" w:cs="宋体"/>
          <w:spacing w:val="6"/>
        </w:rPr>
        <w:t xml:space="preserve">1. </w:t>
      </w:r>
      <w:r>
        <w:rPr>
          <w:spacing w:val="6"/>
        </w:rPr>
        <w:t>保定市国家级改革试点的实践成效与可复制可推广经验</w:t>
      </w:r>
      <w:r>
        <w:rPr>
          <w:spacing w:val="5"/>
        </w:rPr>
        <w:t xml:space="preserve"> </w:t>
      </w:r>
      <w:r>
        <w:rPr>
          <w:spacing w:val="-5"/>
        </w:rPr>
        <w:t>研究</w:t>
      </w:r>
    </w:p>
    <w:p w14:paraId="1A188A54">
      <w:pPr>
        <w:pStyle w:val="2"/>
        <w:spacing w:before="5" w:line="221" w:lineRule="auto"/>
        <w:ind w:left="619"/>
      </w:pPr>
      <w:r>
        <w:rPr>
          <w:spacing w:val="15"/>
        </w:rPr>
        <w:t>2.12345热线“接诉即办”与保定基层治理能力提升研究</w:t>
      </w:r>
    </w:p>
    <w:p w14:paraId="3B9BB746">
      <w:pPr>
        <w:pStyle w:val="2"/>
        <w:spacing w:before="190" w:line="292" w:lineRule="auto"/>
        <w:ind w:right="123" w:firstLine="619"/>
      </w:pPr>
      <w:r>
        <w:rPr>
          <w:rFonts w:ascii="宋体" w:hAnsi="宋体" w:eastAsia="宋体" w:cs="宋体"/>
          <w:spacing w:val="5"/>
        </w:rPr>
        <w:t xml:space="preserve">3. </w:t>
      </w:r>
      <w:r>
        <w:rPr>
          <w:spacing w:val="5"/>
        </w:rPr>
        <w:t>保定市“高效办成一件事”政务服务改革的实践与创新</w:t>
      </w:r>
      <w:r>
        <w:rPr>
          <w:spacing w:val="2"/>
        </w:rPr>
        <w:t xml:space="preserve"> </w:t>
      </w:r>
      <w:r>
        <w:rPr>
          <w:spacing w:val="-5"/>
        </w:rPr>
        <w:t>研究</w:t>
      </w:r>
    </w:p>
    <w:p w14:paraId="77CB0DCB">
      <w:pPr>
        <w:pStyle w:val="2"/>
        <w:spacing w:before="198" w:line="219" w:lineRule="auto"/>
        <w:ind w:left="619"/>
      </w:pPr>
      <w:r>
        <w:rPr>
          <w:rFonts w:ascii="宋体" w:hAnsi="宋体" w:eastAsia="宋体" w:cs="宋体"/>
          <w:spacing w:val="7"/>
        </w:rPr>
        <w:t xml:space="preserve">4. </w:t>
      </w:r>
      <w:r>
        <w:rPr>
          <w:spacing w:val="7"/>
        </w:rPr>
        <w:t>保定市“人才编制周转池”与青年人才集聚机制研究</w:t>
      </w:r>
    </w:p>
    <w:p w14:paraId="51068694">
      <w:pPr>
        <w:pStyle w:val="2"/>
        <w:spacing w:before="218" w:line="221" w:lineRule="auto"/>
        <w:ind w:left="619"/>
      </w:pPr>
      <w:r>
        <w:rPr>
          <w:rFonts w:ascii="宋体" w:hAnsi="宋体" w:eastAsia="宋体" w:cs="宋体"/>
          <w:spacing w:val="7"/>
        </w:rPr>
        <w:t xml:space="preserve">5. </w:t>
      </w:r>
      <w:r>
        <w:rPr>
          <w:spacing w:val="7"/>
        </w:rPr>
        <w:t>保定打造“北方电商之都”的路径与</w:t>
      </w:r>
      <w:r>
        <w:rPr>
          <w:spacing w:val="6"/>
        </w:rPr>
        <w:t>生态体系构建研究</w:t>
      </w:r>
    </w:p>
    <w:p w14:paraId="797AA9A9">
      <w:pPr>
        <w:pStyle w:val="2"/>
        <w:spacing w:before="211" w:line="221" w:lineRule="auto"/>
        <w:ind w:left="619"/>
      </w:pPr>
      <w:r>
        <w:rPr>
          <w:rFonts w:ascii="宋体" w:hAnsi="宋体" w:eastAsia="宋体" w:cs="宋体"/>
          <w:spacing w:val="6"/>
        </w:rPr>
        <w:t xml:space="preserve">6. </w:t>
      </w:r>
      <w:r>
        <w:rPr>
          <w:spacing w:val="6"/>
        </w:rPr>
        <w:t>保定市民营经济发展与企业家精神培育研究</w:t>
      </w:r>
    </w:p>
    <w:p w14:paraId="2F39ADCB">
      <w:pPr>
        <w:pStyle w:val="2"/>
        <w:spacing w:before="181" w:line="221" w:lineRule="auto"/>
        <w:ind w:left="619"/>
      </w:pPr>
      <w:r>
        <w:rPr>
          <w:rFonts w:ascii="宋体" w:hAnsi="宋体" w:eastAsia="宋体" w:cs="宋体"/>
          <w:spacing w:val="7"/>
        </w:rPr>
        <w:t xml:space="preserve">7. </w:t>
      </w:r>
      <w:r>
        <w:rPr>
          <w:spacing w:val="7"/>
        </w:rPr>
        <w:t>保定市闲置低效资产盘活与国企核心竞争力提升研究</w:t>
      </w:r>
    </w:p>
    <w:p w14:paraId="668210E6">
      <w:pPr>
        <w:pStyle w:val="2"/>
        <w:spacing w:before="210" w:line="221" w:lineRule="auto"/>
        <w:ind w:left="619"/>
      </w:pPr>
      <w:r>
        <w:rPr>
          <w:rFonts w:ascii="宋体" w:hAnsi="宋体" w:eastAsia="宋体" w:cs="宋体"/>
          <w:spacing w:val="7"/>
        </w:rPr>
        <w:t xml:space="preserve">8. </w:t>
      </w:r>
      <w:r>
        <w:rPr>
          <w:spacing w:val="7"/>
        </w:rPr>
        <w:t>京津冀协同发展背景下保定市营商环境一体化研究</w:t>
      </w:r>
    </w:p>
    <w:p w14:paraId="5FF09663">
      <w:pPr>
        <w:spacing w:before="199" w:line="221" w:lineRule="auto"/>
        <w:ind w:left="62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4"/>
          <w:sz w:val="30"/>
          <w:szCs w:val="30"/>
        </w:rPr>
        <w:t>七、绿色发展与生态保定建设研究</w:t>
      </w:r>
    </w:p>
    <w:p w14:paraId="4DFFFE20">
      <w:pPr>
        <w:spacing w:line="221" w:lineRule="auto"/>
        <w:rPr>
          <w:rFonts w:ascii="黑体" w:hAnsi="黑体" w:eastAsia="黑体" w:cs="黑体"/>
          <w:sz w:val="30"/>
          <w:szCs w:val="30"/>
        </w:rPr>
        <w:sectPr>
          <w:footerReference r:id="rId9" w:type="default"/>
          <w:pgSz w:w="12120" w:h="16990"/>
          <w:pgMar w:top="1444" w:right="1818" w:bottom="1388" w:left="1770" w:header="0" w:footer="1194" w:gutter="0"/>
          <w:cols w:space="720" w:num="1"/>
        </w:sectPr>
      </w:pPr>
    </w:p>
    <w:p w14:paraId="1B7CFED3">
      <w:pPr>
        <w:spacing w:line="286" w:lineRule="auto"/>
        <w:rPr>
          <w:rFonts w:ascii="Arial"/>
          <w:sz w:val="21"/>
        </w:rPr>
      </w:pPr>
    </w:p>
    <w:p w14:paraId="2E316483">
      <w:pPr>
        <w:spacing w:line="287" w:lineRule="auto"/>
        <w:rPr>
          <w:rFonts w:ascii="Arial"/>
          <w:sz w:val="21"/>
        </w:rPr>
      </w:pPr>
    </w:p>
    <w:p w14:paraId="204D041E">
      <w:pPr>
        <w:spacing w:line="287" w:lineRule="auto"/>
        <w:rPr>
          <w:rFonts w:ascii="Arial"/>
          <w:sz w:val="21"/>
        </w:rPr>
      </w:pPr>
    </w:p>
    <w:p w14:paraId="3C06C1C8">
      <w:pPr>
        <w:pStyle w:val="2"/>
        <w:spacing w:before="100" w:line="221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3"/>
          <w:sz w:val="31"/>
          <w:szCs w:val="31"/>
        </w:rPr>
        <w:t xml:space="preserve">1. </w:t>
      </w:r>
      <w:r>
        <w:rPr>
          <w:spacing w:val="-3"/>
          <w:sz w:val="31"/>
          <w:szCs w:val="31"/>
        </w:rPr>
        <w:t>保定市“双碳”目标实现路径与绿色低碳发展研究</w:t>
      </w:r>
    </w:p>
    <w:p w14:paraId="04D05242">
      <w:pPr>
        <w:pStyle w:val="2"/>
        <w:spacing w:before="208" w:line="221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2. </w:t>
      </w:r>
      <w:r>
        <w:rPr>
          <w:spacing w:val="-2"/>
          <w:sz w:val="31"/>
          <w:szCs w:val="31"/>
        </w:rPr>
        <w:t>白洋淀上游流域生态保护与治理机制研究</w:t>
      </w:r>
    </w:p>
    <w:p w14:paraId="6B9A3C4C">
      <w:pPr>
        <w:pStyle w:val="2"/>
        <w:spacing w:before="209" w:line="221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 xml:space="preserve">3. </w:t>
      </w:r>
      <w:r>
        <w:rPr>
          <w:spacing w:val="7"/>
          <w:sz w:val="31"/>
          <w:szCs w:val="31"/>
        </w:rPr>
        <w:t>保定市新型能源强市建设研究(风光储、氢能等领域)</w:t>
      </w:r>
    </w:p>
    <w:p w14:paraId="2DA38BA4">
      <w:pPr>
        <w:pStyle w:val="2"/>
        <w:spacing w:before="178" w:line="221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1"/>
          <w:sz w:val="31"/>
          <w:szCs w:val="31"/>
        </w:rPr>
        <w:t>4.</w:t>
      </w:r>
      <w:r>
        <w:rPr>
          <w:rFonts w:ascii="宋体" w:hAnsi="宋体" w:eastAsia="宋体" w:cs="宋体"/>
          <w:spacing w:val="-26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>保定零碳园区建设实践与路径研究</w:t>
      </w:r>
    </w:p>
    <w:p w14:paraId="3B1AEFE6">
      <w:pPr>
        <w:pStyle w:val="2"/>
        <w:spacing w:before="209" w:line="221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3"/>
          <w:sz w:val="31"/>
          <w:szCs w:val="31"/>
        </w:rPr>
        <w:t xml:space="preserve">5. </w:t>
      </w:r>
      <w:r>
        <w:rPr>
          <w:spacing w:val="-3"/>
          <w:sz w:val="31"/>
          <w:szCs w:val="31"/>
        </w:rPr>
        <w:t>保定市“无废城市”建设与固体废物综合治理研究</w:t>
      </w:r>
    </w:p>
    <w:p w14:paraId="51F447B3">
      <w:pPr>
        <w:pStyle w:val="2"/>
        <w:spacing w:before="209" w:line="221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6. </w:t>
      </w:r>
      <w:r>
        <w:rPr>
          <w:spacing w:val="-2"/>
          <w:sz w:val="31"/>
          <w:szCs w:val="31"/>
        </w:rPr>
        <w:t>保定大气污染全链条精细化监管体系构建</w:t>
      </w:r>
      <w:r>
        <w:rPr>
          <w:spacing w:val="-3"/>
          <w:sz w:val="31"/>
          <w:szCs w:val="31"/>
        </w:rPr>
        <w:t>与应用研究</w:t>
      </w:r>
    </w:p>
    <w:p w14:paraId="4ADB2889">
      <w:pPr>
        <w:pStyle w:val="2"/>
        <w:spacing w:before="209" w:line="221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7. </w:t>
      </w:r>
      <w:r>
        <w:rPr>
          <w:spacing w:val="-2"/>
          <w:sz w:val="31"/>
          <w:szCs w:val="31"/>
        </w:rPr>
        <w:t>绿色生产生活方式融入保定城市发展的路</w:t>
      </w:r>
      <w:r>
        <w:rPr>
          <w:spacing w:val="-3"/>
          <w:sz w:val="31"/>
          <w:szCs w:val="31"/>
        </w:rPr>
        <w:t>径研究</w:t>
      </w:r>
    </w:p>
    <w:p w14:paraId="27A4FB21">
      <w:pPr>
        <w:spacing w:before="207" w:line="222" w:lineRule="auto"/>
        <w:ind w:left="59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6"/>
          <w:sz w:val="31"/>
          <w:szCs w:val="31"/>
        </w:rPr>
        <w:t>八、民生福祉与社会治理现代化研究</w:t>
      </w:r>
    </w:p>
    <w:p w14:paraId="6CB0AF4A">
      <w:pPr>
        <w:pStyle w:val="2"/>
        <w:spacing w:before="189" w:line="221" w:lineRule="auto"/>
        <w:jc w:val="right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>1.</w:t>
      </w:r>
      <w:r>
        <w:rPr>
          <w:rFonts w:ascii="宋体" w:hAnsi="宋体" w:eastAsia="宋体" w:cs="宋体"/>
          <w:spacing w:val="40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>保定市“1530”教育工程深化与基础教育均衡发展</w:t>
      </w:r>
      <w:r>
        <w:rPr>
          <w:spacing w:val="-3"/>
          <w:sz w:val="31"/>
          <w:szCs w:val="31"/>
        </w:rPr>
        <w:t>研究</w:t>
      </w:r>
    </w:p>
    <w:p w14:paraId="7ED4A5E0">
      <w:pPr>
        <w:pStyle w:val="2"/>
        <w:spacing w:before="199" w:line="221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2. </w:t>
      </w:r>
      <w:r>
        <w:rPr>
          <w:spacing w:val="-2"/>
          <w:sz w:val="31"/>
          <w:szCs w:val="31"/>
        </w:rPr>
        <w:t>京津冀银发经济产业园建设与保定康养产业发展研究</w:t>
      </w:r>
    </w:p>
    <w:p w14:paraId="415F8DAD">
      <w:pPr>
        <w:pStyle w:val="2"/>
        <w:spacing w:before="172" w:line="222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3. </w:t>
      </w:r>
      <w:r>
        <w:rPr>
          <w:spacing w:val="-2"/>
          <w:sz w:val="31"/>
          <w:szCs w:val="31"/>
        </w:rPr>
        <w:t>紧密型县域医共体建设与基层医疗卫生服务提升研究</w:t>
      </w:r>
    </w:p>
    <w:p w14:paraId="784941A0">
      <w:pPr>
        <w:pStyle w:val="2"/>
        <w:spacing w:before="194" w:line="274" w:lineRule="auto"/>
        <w:ind w:right="53" w:firstLine="590"/>
        <w:rPr>
          <w:sz w:val="31"/>
          <w:szCs w:val="31"/>
        </w:rPr>
      </w:pPr>
      <w:r>
        <w:rPr>
          <w:sz w:val="31"/>
          <w:szCs w:val="31"/>
        </w:rPr>
        <w:t>4.</w:t>
      </w:r>
      <w:r>
        <w:rPr>
          <w:spacing w:val="-65"/>
          <w:sz w:val="31"/>
          <w:szCs w:val="31"/>
        </w:rPr>
        <w:t xml:space="preserve"> </w:t>
      </w:r>
      <w:r>
        <w:rPr>
          <w:sz w:val="31"/>
          <w:szCs w:val="31"/>
        </w:rPr>
        <w:t>“保马”“奥运冠军之城”品牌打造与</w:t>
      </w:r>
      <w:r>
        <w:rPr>
          <w:spacing w:val="-1"/>
          <w:sz w:val="31"/>
          <w:szCs w:val="31"/>
        </w:rPr>
        <w:t>体育产业融合发</w:t>
      </w:r>
      <w:r>
        <w:rPr>
          <w:sz w:val="31"/>
          <w:szCs w:val="31"/>
        </w:rPr>
        <w:t xml:space="preserve"> </w:t>
      </w:r>
      <w:r>
        <w:rPr>
          <w:spacing w:val="-5"/>
          <w:sz w:val="31"/>
          <w:szCs w:val="31"/>
        </w:rPr>
        <w:t>展研究</w:t>
      </w:r>
    </w:p>
    <w:p w14:paraId="2A8AE2BF">
      <w:pPr>
        <w:pStyle w:val="2"/>
        <w:spacing w:before="250" w:line="221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5. </w:t>
      </w:r>
      <w:r>
        <w:rPr>
          <w:spacing w:val="-2"/>
          <w:sz w:val="31"/>
          <w:szCs w:val="31"/>
        </w:rPr>
        <w:t>保定市“家校社”协同育人与未成年人保</w:t>
      </w:r>
      <w:r>
        <w:rPr>
          <w:spacing w:val="-3"/>
          <w:sz w:val="31"/>
          <w:szCs w:val="31"/>
        </w:rPr>
        <w:t>护机制研究</w:t>
      </w:r>
    </w:p>
    <w:p w14:paraId="72DF02A0">
      <w:pPr>
        <w:pStyle w:val="2"/>
        <w:spacing w:before="199" w:line="221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6. </w:t>
      </w:r>
      <w:r>
        <w:rPr>
          <w:spacing w:val="-2"/>
          <w:sz w:val="31"/>
          <w:szCs w:val="31"/>
        </w:rPr>
        <w:t>平安保定建设与社会治安防控体系现代化研究</w:t>
      </w:r>
    </w:p>
    <w:p w14:paraId="4EDD2E0F">
      <w:pPr>
        <w:pStyle w:val="2"/>
        <w:spacing w:before="179" w:line="221" w:lineRule="auto"/>
        <w:ind w:right="42"/>
        <w:jc w:val="right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7. </w:t>
      </w:r>
      <w:r>
        <w:rPr>
          <w:spacing w:val="-2"/>
          <w:sz w:val="31"/>
          <w:szCs w:val="31"/>
        </w:rPr>
        <w:t>保定市长期护理保险制度实施与养老服</w:t>
      </w:r>
      <w:r>
        <w:rPr>
          <w:spacing w:val="-3"/>
          <w:sz w:val="31"/>
          <w:szCs w:val="31"/>
        </w:rPr>
        <w:t>务体系完善研究</w:t>
      </w:r>
    </w:p>
    <w:p w14:paraId="7AB2FA1B">
      <w:pPr>
        <w:pStyle w:val="2"/>
        <w:spacing w:before="179" w:line="221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3"/>
          <w:sz w:val="31"/>
          <w:szCs w:val="31"/>
        </w:rPr>
        <w:t xml:space="preserve">8. </w:t>
      </w:r>
      <w:r>
        <w:rPr>
          <w:spacing w:val="-3"/>
          <w:sz w:val="31"/>
          <w:szCs w:val="31"/>
        </w:rPr>
        <w:t>新就业形态人员社会保障与权益保障保定实践探索</w:t>
      </w:r>
    </w:p>
    <w:p w14:paraId="5D57A6B6">
      <w:pPr>
        <w:spacing w:before="227" w:line="222" w:lineRule="auto"/>
        <w:ind w:left="59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7"/>
          <w:sz w:val="31"/>
          <w:szCs w:val="31"/>
        </w:rPr>
        <w:t>九、文化软实力与保定城市品牌建设研究</w:t>
      </w:r>
    </w:p>
    <w:p w14:paraId="75D5582D">
      <w:pPr>
        <w:pStyle w:val="2"/>
        <w:spacing w:before="168" w:line="220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4"/>
          <w:sz w:val="31"/>
          <w:szCs w:val="31"/>
        </w:rPr>
        <w:t>1.</w:t>
      </w:r>
      <w:r>
        <w:rPr>
          <w:rFonts w:ascii="宋体" w:hAnsi="宋体" w:eastAsia="宋体" w:cs="宋体"/>
          <w:spacing w:val="55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>推动新时代宣传思想文化工作高质量发展创新研究</w:t>
      </w:r>
    </w:p>
    <w:p w14:paraId="179193A0">
      <w:pPr>
        <w:pStyle w:val="2"/>
        <w:spacing w:before="194" w:line="222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3"/>
          <w:sz w:val="31"/>
          <w:szCs w:val="31"/>
        </w:rPr>
        <w:t xml:space="preserve">2. </w:t>
      </w:r>
      <w:r>
        <w:rPr>
          <w:spacing w:val="-3"/>
          <w:sz w:val="31"/>
          <w:szCs w:val="31"/>
        </w:rPr>
        <w:t>做强“理论特派员”宣讲品牌的路径优化研究</w:t>
      </w:r>
    </w:p>
    <w:p w14:paraId="5FF7CDD3">
      <w:pPr>
        <w:pStyle w:val="2"/>
        <w:spacing w:before="174" w:line="221" w:lineRule="auto"/>
        <w:ind w:left="590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3. </w:t>
      </w:r>
      <w:r>
        <w:rPr>
          <w:spacing w:val="-2"/>
          <w:sz w:val="31"/>
          <w:szCs w:val="31"/>
        </w:rPr>
        <w:t>新时代保定精神弘扬与践行研究</w:t>
      </w:r>
    </w:p>
    <w:p w14:paraId="7C58E801">
      <w:pPr>
        <w:spacing w:line="221" w:lineRule="auto"/>
        <w:rPr>
          <w:sz w:val="31"/>
          <w:szCs w:val="31"/>
        </w:rPr>
        <w:sectPr>
          <w:footerReference r:id="rId10" w:type="default"/>
          <w:pgSz w:w="11900" w:h="16840"/>
          <w:pgMar w:top="1431" w:right="1691" w:bottom="1326" w:left="1730" w:header="0" w:footer="1137" w:gutter="0"/>
          <w:cols w:space="720" w:num="1"/>
        </w:sectPr>
      </w:pPr>
    </w:p>
    <w:p w14:paraId="2A8237DF">
      <w:pPr>
        <w:spacing w:line="318" w:lineRule="auto"/>
        <w:rPr>
          <w:rFonts w:ascii="Arial"/>
          <w:sz w:val="21"/>
        </w:rPr>
      </w:pPr>
    </w:p>
    <w:p w14:paraId="6C8EF5BA">
      <w:pPr>
        <w:spacing w:line="318" w:lineRule="auto"/>
        <w:rPr>
          <w:rFonts w:ascii="Arial"/>
          <w:sz w:val="21"/>
        </w:rPr>
      </w:pPr>
    </w:p>
    <w:p w14:paraId="22D07886">
      <w:pPr>
        <w:spacing w:line="318" w:lineRule="auto"/>
        <w:rPr>
          <w:rFonts w:ascii="Arial"/>
          <w:sz w:val="21"/>
        </w:rPr>
      </w:pPr>
    </w:p>
    <w:p w14:paraId="7DF13364">
      <w:pPr>
        <w:pStyle w:val="2"/>
        <w:spacing w:before="100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4"/>
          <w:sz w:val="31"/>
          <w:szCs w:val="31"/>
        </w:rPr>
        <w:t xml:space="preserve">4. </w:t>
      </w:r>
      <w:r>
        <w:rPr>
          <w:spacing w:val="-4"/>
          <w:sz w:val="31"/>
          <w:szCs w:val="31"/>
        </w:rPr>
        <w:t>支持网络微短剧高质量发展的保定路径研究</w:t>
      </w:r>
    </w:p>
    <w:p w14:paraId="540B4387">
      <w:pPr>
        <w:pStyle w:val="2"/>
        <w:spacing w:before="198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3"/>
          <w:sz w:val="31"/>
          <w:szCs w:val="31"/>
        </w:rPr>
        <w:t xml:space="preserve">5. </w:t>
      </w:r>
      <w:r>
        <w:rPr>
          <w:spacing w:val="-3"/>
          <w:sz w:val="31"/>
          <w:szCs w:val="31"/>
        </w:rPr>
        <w:t>推进新时代保定动漫产业创新发展的路径</w:t>
      </w:r>
      <w:r>
        <w:rPr>
          <w:spacing w:val="-4"/>
          <w:sz w:val="31"/>
          <w:szCs w:val="31"/>
        </w:rPr>
        <w:t>研究</w:t>
      </w:r>
    </w:p>
    <w:p w14:paraId="5158EDC7">
      <w:pPr>
        <w:pStyle w:val="2"/>
        <w:spacing w:before="198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>6.</w:t>
      </w:r>
      <w:r>
        <w:rPr>
          <w:rFonts w:ascii="宋体" w:hAnsi="宋体" w:eastAsia="宋体" w:cs="宋体"/>
          <w:spacing w:val="-24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>自媒体环境下主流媒体增强舆论引导力的路径研究</w:t>
      </w:r>
    </w:p>
    <w:p w14:paraId="3FD01037">
      <w:pPr>
        <w:pStyle w:val="2"/>
        <w:spacing w:before="199" w:line="283" w:lineRule="auto"/>
        <w:ind w:right="90" w:firstLine="619"/>
        <w:rPr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7.</w:t>
      </w:r>
      <w:r>
        <w:rPr>
          <w:rFonts w:ascii="Times New Roman" w:hAnsi="Times New Roman" w:eastAsia="Times New Roman" w:cs="Times New Roman"/>
          <w:spacing w:val="62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保定特色</w:t>
      </w:r>
      <w:r>
        <w:rPr>
          <w:rFonts w:ascii="Times New Roman" w:hAnsi="Times New Roman" w:eastAsia="Times New Roman" w:cs="Times New Roman"/>
          <w:sz w:val="31"/>
          <w:szCs w:val="31"/>
        </w:rPr>
        <w:t>IP</w:t>
      </w:r>
      <w:r>
        <w:rPr>
          <w:rFonts w:ascii="Times New Roman" w:hAnsi="Times New Roman" w:eastAsia="Times New Roman" w:cs="Times New Roman"/>
          <w:spacing w:val="44"/>
          <w:w w:val="101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打造与文商旅体融合发展研究(驴肉火</w:t>
      </w:r>
      <w:r>
        <w:rPr>
          <w:spacing w:val="4"/>
          <w:sz w:val="31"/>
          <w:szCs w:val="31"/>
        </w:rPr>
        <w:t>烧等</w:t>
      </w:r>
      <w:r>
        <w:rPr>
          <w:sz w:val="31"/>
          <w:szCs w:val="31"/>
        </w:rPr>
        <w:t xml:space="preserve"> </w:t>
      </w:r>
      <w:r>
        <w:rPr>
          <w:spacing w:val="14"/>
          <w:sz w:val="31"/>
          <w:szCs w:val="31"/>
        </w:rPr>
        <w:t>特色资源)</w:t>
      </w:r>
    </w:p>
    <w:p w14:paraId="2A639E2E">
      <w:pPr>
        <w:pStyle w:val="2"/>
        <w:spacing w:before="190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3"/>
          <w:sz w:val="31"/>
          <w:szCs w:val="31"/>
        </w:rPr>
        <w:t xml:space="preserve">8. </w:t>
      </w:r>
      <w:r>
        <w:rPr>
          <w:spacing w:val="-3"/>
          <w:sz w:val="31"/>
          <w:szCs w:val="31"/>
        </w:rPr>
        <w:t>保定市“书香保定”建设与全民阅读推广机制研究</w:t>
      </w:r>
    </w:p>
    <w:p w14:paraId="4463FE07">
      <w:pPr>
        <w:pStyle w:val="2"/>
        <w:spacing w:before="199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3"/>
          <w:sz w:val="31"/>
          <w:szCs w:val="31"/>
        </w:rPr>
        <w:t xml:space="preserve">9. </w:t>
      </w:r>
      <w:r>
        <w:rPr>
          <w:spacing w:val="-3"/>
          <w:sz w:val="31"/>
          <w:szCs w:val="31"/>
        </w:rPr>
        <w:t>保定博物馆体系建设与地域文化传承研究</w:t>
      </w:r>
    </w:p>
    <w:p w14:paraId="05DD4A67">
      <w:pPr>
        <w:pStyle w:val="2"/>
        <w:spacing w:before="189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10. </w:t>
      </w:r>
      <w:r>
        <w:rPr>
          <w:spacing w:val="-2"/>
          <w:sz w:val="31"/>
          <w:szCs w:val="31"/>
        </w:rPr>
        <w:t>保定市非物质文化遗产保护与文旅融合发展研究</w:t>
      </w:r>
    </w:p>
    <w:p w14:paraId="4A51B74B">
      <w:pPr>
        <w:pStyle w:val="2"/>
        <w:spacing w:before="198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11. </w:t>
      </w:r>
      <w:r>
        <w:rPr>
          <w:spacing w:val="-2"/>
          <w:sz w:val="31"/>
          <w:szCs w:val="31"/>
        </w:rPr>
        <w:t>保定城市国际传播力提升与国际品牌打造研究</w:t>
      </w:r>
    </w:p>
    <w:p w14:paraId="6855E06C">
      <w:pPr>
        <w:pStyle w:val="2"/>
        <w:spacing w:before="189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3"/>
          <w:sz w:val="31"/>
          <w:szCs w:val="31"/>
        </w:rPr>
        <w:t xml:space="preserve">12. </w:t>
      </w:r>
      <w:r>
        <w:rPr>
          <w:spacing w:val="-3"/>
          <w:sz w:val="31"/>
          <w:szCs w:val="31"/>
        </w:rPr>
        <w:t>保定红色文化资源挖掘与红色文旅融合发展研究</w:t>
      </w:r>
    </w:p>
    <w:p w14:paraId="35471A45">
      <w:pPr>
        <w:pStyle w:val="2"/>
        <w:spacing w:before="210" w:line="222" w:lineRule="auto"/>
        <w:jc w:val="right"/>
        <w:rPr>
          <w:sz w:val="31"/>
          <w:szCs w:val="31"/>
        </w:rPr>
      </w:pPr>
      <w:r>
        <w:rPr>
          <w:rFonts w:ascii="宋体" w:hAnsi="宋体" w:eastAsia="宋体" w:cs="宋体"/>
          <w:spacing w:val="2"/>
          <w:sz w:val="31"/>
          <w:szCs w:val="31"/>
        </w:rPr>
        <w:t>13.</w:t>
      </w:r>
      <w:r>
        <w:rPr>
          <w:spacing w:val="2"/>
          <w:sz w:val="31"/>
          <w:szCs w:val="31"/>
        </w:rPr>
        <w:t>县域特色文化与产业融合发展研究(如曲阳雕刻文</w:t>
      </w:r>
      <w:r>
        <w:rPr>
          <w:spacing w:val="1"/>
          <w:sz w:val="31"/>
          <w:szCs w:val="31"/>
        </w:rPr>
        <w:t>化等)</w:t>
      </w:r>
    </w:p>
    <w:p w14:paraId="2C2F0771">
      <w:pPr>
        <w:spacing w:before="190" w:line="218" w:lineRule="auto"/>
        <w:ind w:left="62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6"/>
          <w:sz w:val="31"/>
          <w:szCs w:val="31"/>
        </w:rPr>
        <w:t>十、重大战略与保定实践探索研究</w:t>
      </w:r>
    </w:p>
    <w:p w14:paraId="3B545CD2">
      <w:pPr>
        <w:pStyle w:val="2"/>
        <w:spacing w:before="220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4"/>
          <w:sz w:val="31"/>
          <w:szCs w:val="31"/>
        </w:rPr>
        <w:t xml:space="preserve">1. </w:t>
      </w:r>
      <w:r>
        <w:rPr>
          <w:spacing w:val="-4"/>
          <w:sz w:val="31"/>
          <w:szCs w:val="31"/>
        </w:rPr>
        <w:t>保定市“十五五”发展路径优化研究</w:t>
      </w:r>
    </w:p>
    <w:p w14:paraId="7B9E7B36">
      <w:pPr>
        <w:pStyle w:val="2"/>
        <w:spacing w:before="179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3"/>
          <w:sz w:val="31"/>
          <w:szCs w:val="31"/>
        </w:rPr>
        <w:t xml:space="preserve">2. </w:t>
      </w:r>
      <w:r>
        <w:rPr>
          <w:spacing w:val="-3"/>
          <w:sz w:val="31"/>
          <w:szCs w:val="31"/>
        </w:rPr>
        <w:t>保定市承接京津疏解项目的落地保障机制研究</w:t>
      </w:r>
    </w:p>
    <w:p w14:paraId="74CF4CD7">
      <w:pPr>
        <w:pStyle w:val="2"/>
        <w:spacing w:before="199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3"/>
          <w:sz w:val="31"/>
          <w:szCs w:val="31"/>
        </w:rPr>
        <w:t xml:space="preserve">3. </w:t>
      </w:r>
      <w:r>
        <w:rPr>
          <w:spacing w:val="-3"/>
          <w:sz w:val="31"/>
          <w:szCs w:val="31"/>
        </w:rPr>
        <w:t>保定国际医疗基地“一主三辅”发展格局构建研究</w:t>
      </w:r>
    </w:p>
    <w:p w14:paraId="1D87123B">
      <w:pPr>
        <w:pStyle w:val="2"/>
        <w:spacing w:before="199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4. </w:t>
      </w:r>
      <w:r>
        <w:rPr>
          <w:spacing w:val="-2"/>
          <w:sz w:val="31"/>
          <w:szCs w:val="31"/>
        </w:rPr>
        <w:t>保定市未来产业与新兴产业融合发展的政策支撑研究</w:t>
      </w:r>
    </w:p>
    <w:p w14:paraId="20583964">
      <w:pPr>
        <w:pStyle w:val="2"/>
        <w:spacing w:before="199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5. </w:t>
      </w:r>
      <w:r>
        <w:rPr>
          <w:spacing w:val="-2"/>
          <w:sz w:val="31"/>
          <w:szCs w:val="31"/>
        </w:rPr>
        <w:t>京津冀协同发展背景下保定市外贸高质量发</w:t>
      </w:r>
      <w:r>
        <w:rPr>
          <w:spacing w:val="-3"/>
          <w:sz w:val="31"/>
          <w:szCs w:val="31"/>
        </w:rPr>
        <w:t>展研究</w:t>
      </w:r>
    </w:p>
    <w:p w14:paraId="3FACEE27">
      <w:pPr>
        <w:pStyle w:val="2"/>
        <w:spacing w:before="199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6. </w:t>
      </w:r>
      <w:r>
        <w:rPr>
          <w:spacing w:val="-2"/>
          <w:sz w:val="31"/>
          <w:szCs w:val="31"/>
        </w:rPr>
        <w:t>保定市双拥模范城“十连冠”建设与军民融合发</w:t>
      </w:r>
      <w:r>
        <w:rPr>
          <w:spacing w:val="-3"/>
          <w:sz w:val="31"/>
          <w:szCs w:val="31"/>
        </w:rPr>
        <w:t>展研究</w:t>
      </w:r>
    </w:p>
    <w:p w14:paraId="002195D8">
      <w:pPr>
        <w:pStyle w:val="2"/>
        <w:spacing w:before="178" w:line="220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3"/>
          <w:sz w:val="31"/>
          <w:szCs w:val="31"/>
        </w:rPr>
        <w:t xml:space="preserve">7. </w:t>
      </w:r>
      <w:r>
        <w:rPr>
          <w:spacing w:val="-3"/>
          <w:sz w:val="31"/>
          <w:szCs w:val="31"/>
        </w:rPr>
        <w:t>保定韧性城市建设的经验与启示研究</w:t>
      </w:r>
    </w:p>
    <w:p w14:paraId="4B79B7F6">
      <w:pPr>
        <w:pStyle w:val="2"/>
        <w:spacing w:before="201" w:line="221" w:lineRule="auto"/>
        <w:ind w:left="619"/>
        <w:rPr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 xml:space="preserve">8. </w:t>
      </w:r>
      <w:r>
        <w:rPr>
          <w:spacing w:val="-2"/>
          <w:sz w:val="31"/>
          <w:szCs w:val="31"/>
        </w:rPr>
        <w:t>保定市高质量发展评价指标体系构建与实践应用研究</w:t>
      </w:r>
    </w:p>
    <w:sectPr>
      <w:footerReference r:id="rId11" w:type="default"/>
      <w:pgSz w:w="12150" w:h="17020"/>
      <w:pgMar w:top="1446" w:right="1810" w:bottom="1434" w:left="1760" w:header="0" w:footer="120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AC3F4">
    <w:pPr>
      <w:spacing w:line="228" w:lineRule="auto"/>
      <w:ind w:left="4180"/>
      <w:rPr>
        <w:rFonts w:ascii="宋体" w:hAnsi="宋体" w:eastAsia="宋体" w:cs="宋体"/>
        <w:sz w:val="17"/>
        <w:szCs w:val="17"/>
      </w:rPr>
    </w:pPr>
    <w:r>
      <w:rPr>
        <w:rFonts w:ascii="宋体" w:hAnsi="宋体" w:eastAsia="宋体" w:cs="宋体"/>
        <w:sz w:val="17"/>
        <w:szCs w:val="17"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B408E">
    <w:pPr>
      <w:spacing w:line="230" w:lineRule="auto"/>
      <w:ind w:left="421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z w:val="18"/>
        <w:szCs w:val="18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43B21">
    <w:pPr>
      <w:spacing w:line="175" w:lineRule="auto"/>
      <w:ind w:left="4130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7FF64">
    <w:pPr>
      <w:spacing w:line="178" w:lineRule="auto"/>
      <w:ind w:left="4180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917C3">
    <w:pPr>
      <w:spacing w:line="227" w:lineRule="auto"/>
      <w:ind w:left="4210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z w:val="15"/>
        <w:szCs w:val="15"/>
      </w:rPr>
      <w:t>7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ED67D">
    <w:pPr>
      <w:spacing w:line="178" w:lineRule="auto"/>
      <w:ind w:left="4140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8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EDE86E">
    <w:pPr>
      <w:spacing w:line="229" w:lineRule="auto"/>
      <w:ind w:left="422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6B126C0"/>
    <w:rsid w:val="187831B6"/>
    <w:rsid w:val="2E5C271C"/>
    <w:rsid w:val="7B7B04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3602</Words>
  <Characters>3771</Characters>
  <TotalTime>20</TotalTime>
  <ScaleCrop>false</ScaleCrop>
  <LinksUpToDate>false</LinksUpToDate>
  <CharactersWithSpaces>3932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2026-04-08T09:11:00Z</dcterms:created>
  <dc:creator>lenovo</dc:creator>
  <cp:lastModifiedBy>贾</cp:lastModifiedBy>
  <dcterms:modified xsi:type="dcterms:W3CDTF">2026-04-08T01:34:36Z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2026-04-08T09:11:58Z</vt:filetime>
  </property>
  <property fmtid="{D5CDD505-2E9C-101B-9397-08002B2CF9AE}" pid="4" name="UsrData">
    <vt:lpwstr>69d5ab5a5b4fbf001f2731bewl</vt:lpwstr>
  </property>
  <property fmtid="{D5CDD505-2E9C-101B-9397-08002B2CF9AE}" pid="5" name="KSOProductBuildVer">
    <vt:lpwstr>2052-12.1.0.25225</vt:lpwstr>
  </property>
  <property fmtid="{D5CDD505-2E9C-101B-9397-08002B2CF9AE}" pid="6" name="ICV">
    <vt:lpwstr>457FBA70FD5446BCA3635F34AF16679E_13</vt:lpwstr>
  </property>
  <property fmtid="{D5CDD505-2E9C-101B-9397-08002B2CF9AE}" pid="7" name="KSOTemplateDocerSaveRecord">
    <vt:lpwstr>eyJoZGlkIjoiMDJlYzM0MTFlMTVjNWRkNjAzOTI2NjBmZDZiYzY3NWUiLCJ1c2VySWQiOiIzNDEzMDY1NTYifQ==</vt:lpwstr>
  </property>
</Properties>
</file>